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9AF67">
      <w:pPr>
        <w:pStyle w:val="2"/>
        <w:numPr>
          <w:ilvl w:val="0"/>
          <w:numId w:val="0"/>
        </w:numPr>
        <w:bidi w:val="0"/>
        <w:jc w:val="both"/>
        <w:rPr>
          <w:rFonts w:hint="default"/>
          <w:b w:val="0"/>
          <w:bCs/>
          <w:lang w:val="en-US" w:eastAsia="zh-CN"/>
        </w:rPr>
      </w:pPr>
      <w:bookmarkStart w:id="4" w:name="_GoBack"/>
      <w:bookmarkEnd w:id="4"/>
      <w:r>
        <w:rPr>
          <w:rFonts w:hint="eastAsia"/>
          <w:b w:val="0"/>
          <w:bCs/>
          <w:lang w:val="en-US" w:eastAsia="zh-CN"/>
        </w:rPr>
        <w:t>附件1</w:t>
      </w:r>
    </w:p>
    <w:p w14:paraId="654C0DB1">
      <w:pPr>
        <w:pStyle w:val="3"/>
        <w:numPr>
          <w:ilvl w:val="1"/>
          <w:numId w:val="0"/>
        </w:numPr>
        <w:bidi w:val="0"/>
        <w:ind w:leftChars="0"/>
        <w:rPr>
          <w:rFonts w:hint="default"/>
          <w:lang w:val="en-US" w:eastAsia="zh-CN"/>
        </w:rPr>
      </w:pPr>
      <w:bookmarkStart w:id="0" w:name="_Toc17792"/>
      <w:r>
        <w:rPr>
          <w:rFonts w:hint="eastAsia"/>
          <w:lang w:val="en-US" w:eastAsia="zh-CN"/>
        </w:rPr>
        <w:t>产品详细参数</w:t>
      </w:r>
      <w:bookmarkEnd w:id="0"/>
    </w:p>
    <w:p w14:paraId="24D16F7C">
      <w:pPr>
        <w:pStyle w:val="4"/>
        <w:bidi w:val="0"/>
        <w:rPr>
          <w:rFonts w:hint="default"/>
          <w:lang w:val="en-US" w:eastAsia="zh-CN"/>
        </w:rPr>
      </w:pPr>
      <w:bookmarkStart w:id="1" w:name="_Toc12062"/>
      <w:r>
        <w:t>定制柜（</w:t>
      </w:r>
      <w:r>
        <w:rPr>
          <w:rFonts w:hint="eastAsia"/>
          <w:lang w:val="en-US" w:eastAsia="zh-CN"/>
        </w:rPr>
        <w:t>8</w:t>
      </w:r>
      <w:r>
        <w:t>至</w:t>
      </w:r>
      <w:r>
        <w:rPr>
          <w:rFonts w:hint="eastAsia"/>
          <w:lang w:val="en-US" w:eastAsia="zh-CN"/>
        </w:rPr>
        <w:t>12</w:t>
      </w:r>
      <w:r>
        <w:t>层）</w:t>
      </w:r>
      <w:bookmarkEnd w:id="1"/>
    </w:p>
    <w:p w14:paraId="02D38238">
      <w:pPr>
        <w:rPr>
          <w:rFonts w:hint="eastAsia" w:ascii="宋体" w:hAnsi="宋体" w:eastAsia="宋体" w:cs="宋体"/>
          <w:spacing w:val="-1"/>
          <w:position w:val="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规格：</w:t>
      </w:r>
      <w:r>
        <w:rPr>
          <w:rFonts w:hint="eastAsia" w:ascii="宋体" w:hAnsi="宋体" w:cs="宋体"/>
          <w:spacing w:val="-1"/>
          <w:position w:val="3"/>
          <w:sz w:val="24"/>
          <w:szCs w:val="24"/>
          <w:lang w:val="en-US" w:eastAsia="zh-CN"/>
        </w:rPr>
        <w:t>75</w:t>
      </w:r>
      <w:r>
        <w:rPr>
          <w:rFonts w:hint="eastAsia" w:ascii="宋体" w:hAnsi="宋体" w:eastAsia="宋体" w:cs="宋体"/>
          <w:spacing w:val="-1"/>
          <w:position w:val="3"/>
          <w:sz w:val="24"/>
          <w:szCs w:val="24"/>
        </w:rPr>
        <w:t>0*600*2450</w:t>
      </w:r>
      <w:r>
        <w:rPr>
          <w:rFonts w:hint="eastAsia" w:ascii="宋体" w:hAnsi="宋体" w:eastAsia="宋体" w:cs="宋体"/>
          <w:spacing w:val="-1"/>
          <w:position w:val="3"/>
          <w:sz w:val="24"/>
          <w:szCs w:val="24"/>
          <w:lang w:val="en-US" w:eastAsia="zh-CN"/>
        </w:rPr>
        <w:t>mm</w:t>
      </w:r>
    </w:p>
    <w:p w14:paraId="37F77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" w:line="480" w:lineRule="auto"/>
        <w:ind w:left="57"/>
        <w:textAlignment w:val="auto"/>
        <w:rPr>
          <w:rFonts w:hint="eastAsia" w:ascii="宋体" w:hAnsi="宋体" w:eastAsia="宋体" w:cs="宋体"/>
          <w:b/>
          <w:bCs/>
          <w:spacing w:val="-1"/>
          <w:position w:val="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"/>
          <w:position w:val="3"/>
          <w:sz w:val="24"/>
          <w:szCs w:val="24"/>
          <w:lang w:val="en-US" w:eastAsia="zh-CN"/>
        </w:rPr>
        <w:t>产品参数描述：</w:t>
      </w:r>
    </w:p>
    <w:p w14:paraId="73888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" w:line="480" w:lineRule="auto"/>
        <w:ind w:left="5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1.材料为国标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"0.mm"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pacing w:val="-1"/>
          <w:sz w:val="24"/>
          <w:szCs w:val="24"/>
        </w:rPr>
        <w:t>0.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mm</w:t>
      </w:r>
      <w:r>
        <w:rPr>
          <w:rFonts w:hint="eastAsia"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pacing w:val="-1"/>
          <w:sz w:val="24"/>
          <w:szCs w:val="24"/>
        </w:rPr>
        <w:t>优质冷扎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钢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板</w:t>
      </w:r>
    </w:p>
    <w:p w14:paraId="0355B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" w:line="480" w:lineRule="auto"/>
        <w:ind w:left="45" w:right="483" w:hanging="1"/>
        <w:textAlignment w:val="auto"/>
        <w:rPr>
          <w:rFonts w:hint="eastAsia" w:ascii="宋体" w:hAnsi="宋体" w:eastAsia="宋体" w:cs="宋体"/>
          <w:spacing w:val="13"/>
          <w:sz w:val="24"/>
          <w:szCs w:val="24"/>
        </w:rPr>
      </w:pPr>
      <w:r>
        <w:rPr>
          <w:rFonts w:hint="eastAsia" w:ascii="宋体" w:hAnsi="宋体" w:eastAsia="宋体" w:cs="宋体"/>
          <w:spacing w:val="-4"/>
          <w:sz w:val="24"/>
          <w:szCs w:val="24"/>
        </w:rPr>
        <w:t>2.表面颜色可选哑光白、深铁灰，</w:t>
      </w:r>
      <w:r>
        <w:rPr>
          <w:rFonts w:hint="eastAsia" w:ascii="宋体" w:hAnsi="宋体" w:eastAsia="宋体" w:cs="宋体"/>
          <w:spacing w:val="13"/>
          <w:sz w:val="24"/>
          <w:szCs w:val="24"/>
        </w:rPr>
        <w:t xml:space="preserve"> </w:t>
      </w:r>
    </w:p>
    <w:p w14:paraId="6522A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. 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整体结构：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25*25方管包钢板整体焊接结构</w:t>
      </w:r>
    </w:p>
    <w:p w14:paraId="2E1B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钢板：采用优质冷轧钢板，厚度0.6mm，稳重、坚固；使用数控冲床冲压而成，连接处精密度高、折边挺括；所有焊接件满焊，并保证焊接牢固，不会有松动现象；焊痕光滑、平整，无砂眼、虚焊、明显焊瘤及飞溅物；</w:t>
      </w:r>
    </w:p>
    <w:p w14:paraId="2EE2EA09">
      <w:pPr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挂衣杆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采用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方管20*20㎜。壁厚1.0㎜，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挂门帘采用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20*20mm方管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。衣柜顶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部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加高60㎜挡板。工艺平整无毛边毛刺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                                                                           </w:t>
      </w:r>
    </w:p>
    <w:p w14:paraId="03AC2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所有钢板表面处理：在机加工点焊打磨等工序完成后，喷涂前，先进行磷洗、干燥处理；然后采用高压喷塑；喷涂效果：喷涂后的塑面完整、光泽鲜亮，厚度均匀,无起泡、龟裂和流痕等现象，光滑美观，富有金属质感，不生锈；</w:t>
      </w:r>
    </w:p>
    <w:p w14:paraId="168C232F">
      <w:pP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  <w:t>产品图片：</w:t>
      </w:r>
    </w:p>
    <w:p w14:paraId="3C3F7C5F">
      <w:pPr>
        <w:jc w:val="center"/>
      </w:pPr>
      <w:r>
        <w:drawing>
          <wp:inline distT="0" distB="0" distL="114300" distR="114300">
            <wp:extent cx="2519680" cy="16548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5064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15459">
      <w:pPr>
        <w:jc w:val="center"/>
      </w:pPr>
    </w:p>
    <w:p w14:paraId="60A13CF5">
      <w:pPr>
        <w:pStyle w:val="4"/>
        <w:bidi w:val="0"/>
        <w:rPr>
          <w:rFonts w:hint="eastAsia"/>
          <w:lang w:val="en-US" w:eastAsia="zh-CN"/>
        </w:rPr>
      </w:pPr>
      <w:bookmarkStart w:id="2" w:name="_Toc11598"/>
      <w:r>
        <w:t>定制柜（4-5、8至12层）</w:t>
      </w:r>
      <w:bookmarkEnd w:id="2"/>
    </w:p>
    <w:p w14:paraId="10029090">
      <w:pPr>
        <w:rPr>
          <w:rFonts w:hint="eastAsia" w:ascii="宋体" w:hAnsi="宋体" w:eastAsia="宋体" w:cs="宋体"/>
          <w:spacing w:val="-1"/>
          <w:position w:val="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规格：</w:t>
      </w:r>
      <w:r>
        <w:rPr>
          <w:rFonts w:ascii="黑体" w:hAnsi="黑体" w:eastAsia="黑体" w:cs="黑体"/>
          <w:spacing w:val="-1"/>
          <w:sz w:val="24"/>
          <w:szCs w:val="24"/>
        </w:rPr>
        <w:t>900*400*1550</w:t>
      </w:r>
      <w:r>
        <w:rPr>
          <w:rFonts w:hint="eastAsia" w:ascii="宋体" w:hAnsi="宋体" w:eastAsia="宋体" w:cs="宋体"/>
          <w:spacing w:val="-1"/>
          <w:position w:val="3"/>
          <w:sz w:val="24"/>
          <w:szCs w:val="24"/>
          <w:lang w:val="en-US" w:eastAsia="zh-CN"/>
        </w:rPr>
        <w:t>mm</w:t>
      </w:r>
    </w:p>
    <w:p w14:paraId="43689514">
      <w:pPr>
        <w:spacing w:before="45" w:line="221" w:lineRule="auto"/>
        <w:ind w:left="57"/>
        <w:rPr>
          <w:rFonts w:hint="eastAsia" w:ascii="宋体" w:hAnsi="宋体" w:eastAsia="宋体" w:cs="宋体"/>
          <w:b/>
          <w:bCs/>
          <w:spacing w:val="-1"/>
          <w:position w:val="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"/>
          <w:position w:val="3"/>
          <w:sz w:val="24"/>
          <w:szCs w:val="24"/>
          <w:lang w:val="en-US" w:eastAsia="zh-CN"/>
        </w:rPr>
        <w:t>产品参数描述：</w:t>
      </w:r>
    </w:p>
    <w:p w14:paraId="28EB7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" w:line="480" w:lineRule="auto"/>
        <w:ind w:left="5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1.材料为国标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"0.mm"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pacing w:val="-1"/>
          <w:sz w:val="24"/>
          <w:szCs w:val="24"/>
        </w:rPr>
        <w:t>0.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mm</w:t>
      </w:r>
      <w:r>
        <w:rPr>
          <w:rFonts w:hint="eastAsia"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pacing w:val="-1"/>
          <w:sz w:val="24"/>
          <w:szCs w:val="24"/>
        </w:rPr>
        <w:t>优质冷扎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钢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板</w:t>
      </w:r>
    </w:p>
    <w:p w14:paraId="6CF3D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" w:line="480" w:lineRule="auto"/>
        <w:ind w:left="45" w:right="483" w:hanging="1"/>
        <w:textAlignment w:val="auto"/>
        <w:rPr>
          <w:rFonts w:hint="eastAsia" w:ascii="宋体" w:hAnsi="宋体" w:eastAsia="宋体" w:cs="宋体"/>
          <w:spacing w:val="13"/>
          <w:sz w:val="24"/>
          <w:szCs w:val="24"/>
        </w:rPr>
      </w:pPr>
      <w:r>
        <w:rPr>
          <w:rFonts w:hint="eastAsia" w:ascii="宋体" w:hAnsi="宋体" w:eastAsia="宋体" w:cs="宋体"/>
          <w:spacing w:val="-4"/>
          <w:sz w:val="24"/>
          <w:szCs w:val="24"/>
        </w:rPr>
        <w:t>2.表面颜色可选哑光白、深铁灰，</w:t>
      </w:r>
      <w:r>
        <w:rPr>
          <w:rFonts w:hint="eastAsia" w:ascii="宋体" w:hAnsi="宋体" w:eastAsia="宋体" w:cs="宋体"/>
          <w:spacing w:val="13"/>
          <w:sz w:val="24"/>
          <w:szCs w:val="24"/>
        </w:rPr>
        <w:t xml:space="preserve"> </w:t>
      </w:r>
    </w:p>
    <w:p w14:paraId="098A7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. 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整体结构：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25*25方管包钢板整体焊接结构</w:t>
      </w:r>
    </w:p>
    <w:p w14:paraId="0ABF7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钢板：采用优质冷轧钢板，厚度0.6mm，稳重、坚固；使用数控冲床冲压而成，连接处精密度高、折边挺括；所有焊接件满焊，并保证焊接牢固，不会有松动现象；焊痕光滑、平整，无砂眼、虚焊、明显焊瘤及飞溅物；                                                                      </w:t>
      </w:r>
    </w:p>
    <w:p w14:paraId="2CBF6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耐用防腐：耐水、耐酸碱、防锈、防火、抗撞击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；</w:t>
      </w:r>
      <w:r>
        <w:rPr>
          <w:rFonts w:ascii="宋体" w:hAnsi="宋体" w:eastAsia="宋体" w:cs="宋体"/>
          <w:sz w:val="24"/>
          <w:szCs w:val="24"/>
        </w:rPr>
        <w:t>卫生洁净：无死角结构，方便消毒清洁，不易滋生细菌霉菌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安全环保：无胶水甲醛，坚固防盗，整体稳固不易倾倒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15ECA29">
      <w:pP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  <w:t>产品图片：</w:t>
      </w:r>
    </w:p>
    <w:p w14:paraId="7E1CA419">
      <w:pPr>
        <w:jc w:val="center"/>
        <w:rPr>
          <w:position w:val="-41"/>
        </w:rPr>
      </w:pPr>
      <w:r>
        <w:rPr>
          <w:position w:val="-41"/>
        </w:rPr>
        <w:drawing>
          <wp:inline distT="0" distB="0" distL="0" distR="0">
            <wp:extent cx="1833245" cy="1947545"/>
            <wp:effectExtent l="0" t="0" r="14605" b="1460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53E23">
      <w:pPr>
        <w:rPr>
          <w:rFonts w:hint="eastAsia"/>
          <w:lang w:val="en-US" w:eastAsia="zh-CN"/>
        </w:rPr>
      </w:pPr>
      <w:r>
        <w:br w:type="page"/>
      </w:r>
    </w:p>
    <w:p w14:paraId="6823C651">
      <w:pPr>
        <w:pStyle w:val="4"/>
        <w:bidi w:val="0"/>
        <w:rPr>
          <w:rFonts w:hint="eastAsia"/>
          <w:lang w:val="en-US" w:eastAsia="zh-CN"/>
        </w:rPr>
      </w:pPr>
      <w:bookmarkStart w:id="3" w:name="_Toc4027"/>
      <w:r>
        <w:t>定制柜（4-5、8至12层）</w:t>
      </w:r>
      <w:bookmarkEnd w:id="3"/>
    </w:p>
    <w:p w14:paraId="5296BA5B">
      <w:pPr>
        <w:rPr>
          <w:rFonts w:hint="eastAsia" w:ascii="宋体" w:hAnsi="宋体" w:eastAsia="宋体" w:cs="宋体"/>
          <w:spacing w:val="-1"/>
          <w:position w:val="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规格：</w:t>
      </w:r>
      <w:r>
        <w:rPr>
          <w:rFonts w:ascii="黑体" w:hAnsi="黑体" w:eastAsia="黑体" w:cs="黑体"/>
          <w:spacing w:val="-1"/>
          <w:sz w:val="24"/>
          <w:szCs w:val="24"/>
        </w:rPr>
        <w:t>900*250*610</w:t>
      </w:r>
      <w:r>
        <w:rPr>
          <w:rFonts w:hint="eastAsia" w:ascii="宋体" w:hAnsi="宋体" w:eastAsia="宋体" w:cs="宋体"/>
          <w:spacing w:val="-1"/>
          <w:position w:val="3"/>
          <w:sz w:val="24"/>
          <w:szCs w:val="24"/>
          <w:lang w:val="en-US" w:eastAsia="zh-CN"/>
        </w:rPr>
        <w:t>mm</w:t>
      </w:r>
    </w:p>
    <w:p w14:paraId="2682B8EC">
      <w:pPr>
        <w:spacing w:before="45" w:line="221" w:lineRule="auto"/>
        <w:ind w:left="57"/>
        <w:rPr>
          <w:rFonts w:hint="eastAsia" w:ascii="宋体" w:hAnsi="宋体" w:eastAsia="宋体" w:cs="宋体"/>
          <w:b/>
          <w:bCs/>
          <w:spacing w:val="-1"/>
          <w:position w:val="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"/>
          <w:position w:val="3"/>
          <w:sz w:val="24"/>
          <w:szCs w:val="24"/>
          <w:lang w:val="en-US" w:eastAsia="zh-CN"/>
        </w:rPr>
        <w:t>产品参数描述：</w:t>
      </w:r>
    </w:p>
    <w:p w14:paraId="239AC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" w:line="480" w:lineRule="auto"/>
        <w:ind w:left="5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1.材料为国标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"0.mm"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pacing w:val="-1"/>
          <w:sz w:val="24"/>
          <w:szCs w:val="24"/>
        </w:rPr>
        <w:t>0.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mm</w:t>
      </w:r>
      <w:r>
        <w:rPr>
          <w:rFonts w:hint="eastAsia"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pacing w:val="-1"/>
          <w:sz w:val="24"/>
          <w:szCs w:val="24"/>
        </w:rPr>
        <w:t>优质冷扎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钢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板</w:t>
      </w:r>
    </w:p>
    <w:p w14:paraId="2D412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" w:line="480" w:lineRule="auto"/>
        <w:ind w:left="45" w:right="483" w:hanging="1"/>
        <w:textAlignment w:val="auto"/>
        <w:rPr>
          <w:rFonts w:hint="eastAsia" w:ascii="宋体" w:hAnsi="宋体" w:eastAsia="宋体" w:cs="宋体"/>
          <w:spacing w:val="13"/>
          <w:sz w:val="24"/>
          <w:szCs w:val="24"/>
        </w:rPr>
      </w:pPr>
      <w:r>
        <w:rPr>
          <w:rFonts w:hint="eastAsia" w:ascii="宋体" w:hAnsi="宋体" w:eastAsia="宋体" w:cs="宋体"/>
          <w:spacing w:val="-4"/>
          <w:sz w:val="24"/>
          <w:szCs w:val="24"/>
        </w:rPr>
        <w:t>2.表面颜色可选哑光白、深铁灰，</w:t>
      </w:r>
      <w:r>
        <w:rPr>
          <w:rFonts w:hint="eastAsia" w:ascii="宋体" w:hAnsi="宋体" w:eastAsia="宋体" w:cs="宋体"/>
          <w:spacing w:val="13"/>
          <w:sz w:val="24"/>
          <w:szCs w:val="24"/>
        </w:rPr>
        <w:t xml:space="preserve"> </w:t>
      </w:r>
    </w:p>
    <w:p w14:paraId="553E1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. 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整体结构：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25*25方管包钢板整体焊接结构</w:t>
      </w:r>
    </w:p>
    <w:p w14:paraId="4B3A0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pacing w:val="-1"/>
          <w:sz w:val="24"/>
          <w:szCs w:val="24"/>
        </w:rPr>
        <w:t xml:space="preserve">钢板：采用优质冷轧钢板，厚度0.6mm，稳重、坚固；使用数控冲床冲压而成，连接处精密度高、折边挺括；所有焊接件满焊，并保证焊接牢固，不会有松动现象；焊痕光滑、平整，无砂眼、虚焊、明显焊瘤及飞溅物；                                                                      </w:t>
      </w:r>
    </w:p>
    <w:p w14:paraId="07036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480" w:lineRule="auto"/>
        <w:ind w:left="44" w:right="97" w:hanging="4"/>
        <w:textAlignment w:val="auto"/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</w:pP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耐用防腐：耐水、耐酸碱、防锈、防火、抗撞击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；</w:t>
      </w:r>
      <w:r>
        <w:rPr>
          <w:rFonts w:ascii="宋体" w:hAnsi="宋体" w:eastAsia="宋体" w:cs="宋体"/>
          <w:sz w:val="24"/>
          <w:szCs w:val="24"/>
        </w:rPr>
        <w:t>卫生洁净：无死角结构，方便消毒清洁，不易滋生细菌霉菌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安全环保：无胶水甲醛，坚固防盗，整体稳固不易倾倒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248F0F1">
      <w:pP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  <w:t>产品图片：</w:t>
      </w:r>
    </w:p>
    <w:p w14:paraId="144E729A">
      <w:pPr>
        <w:jc w:val="center"/>
        <w:rPr>
          <w:position w:val="-39"/>
        </w:rPr>
      </w:pPr>
      <w:r>
        <w:rPr>
          <w:position w:val="-39"/>
        </w:rPr>
        <w:drawing>
          <wp:inline distT="0" distB="0" distL="0" distR="0">
            <wp:extent cx="1924050" cy="1989455"/>
            <wp:effectExtent l="0" t="0" r="0" b="1079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E7AE7">
      <w:pPr>
        <w:jc w:val="center"/>
        <w:rPr>
          <w:position w:val="-4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0D5C0F"/>
    <w:multiLevelType w:val="multilevel"/>
    <w:tmpl w:val="150D5C0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93DFD"/>
    <w:rsid w:val="10156E7E"/>
    <w:rsid w:val="1BF3143C"/>
    <w:rsid w:val="430C46A4"/>
    <w:rsid w:val="456C6201"/>
    <w:rsid w:val="48D12A65"/>
    <w:rsid w:val="52EA3C45"/>
    <w:rsid w:val="5F875A6A"/>
    <w:rsid w:val="6D226C6B"/>
    <w:rsid w:val="6E657628"/>
    <w:rsid w:val="7129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240" w:lineRule="auto"/>
      <w:jc w:val="center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0" w:beforeLines="0" w:beforeAutospacing="0" w:after="20" w:afterLines="0" w:afterAutospacing="0" w:line="240" w:lineRule="auto"/>
      <w:ind w:firstLine="0" w:firstLineChars="0"/>
      <w:jc w:val="center"/>
      <w:outlineLvl w:val="1"/>
    </w:pPr>
    <w:rPr>
      <w:rFonts w:ascii="Arial" w:hAnsi="Arial" w:eastAsia="宋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0" w:beforeLines="0" w:beforeAutospacing="0" w:after="20" w:afterLines="0" w:afterAutospacing="0" w:line="240" w:lineRule="auto"/>
      <w:ind w:firstLine="403" w:firstLineChars="0"/>
      <w:jc w:val="center"/>
      <w:outlineLvl w:val="2"/>
    </w:pPr>
    <w:rPr>
      <w:rFonts w:eastAsia="宋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809</Words>
  <Characters>919</Characters>
  <Lines>0</Lines>
  <Paragraphs>0</Paragraphs>
  <TotalTime>192</TotalTime>
  <ScaleCrop>false</ScaleCrop>
  <LinksUpToDate>false</LinksUpToDate>
  <CharactersWithSpaces>1140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2026-07-23T01:27:00Z</dcterms:created>
  <dc:creator>落笔映惆怅丶</dc:creator>
  <cp:lastModifiedBy>水英</cp:lastModifiedBy>
  <dcterms:modified xsi:type="dcterms:W3CDTF">2026-07-24T09:56:42Z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F5EA3C9C7DFB48F7AA4E164869B3D3F3_13</vt:lpwstr>
  </property>
  <property fmtid="{D5CDD505-2E9C-101B-9397-08002B2CF9AE}" pid="4" name="KSOTemplateDocerSaveRecord">
    <vt:lpwstr>eyJoZGlkIjoiNjM1ZWEwZGI2MzQ0YWZlOWUzNzQ2NWRjNjdlMGY3NGEiLCJ1c2VySWQiOiIzNTI2MDczNjcifQ==</vt:lpwstr>
  </property>
</Properties>
</file>