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0942C">
      <w:pPr>
        <w:pageBreakBefore w:val="0"/>
        <w:kinsoku/>
        <w:overflowPunct/>
        <w:topLinePunct w:val="0"/>
        <w:autoSpaceDE/>
        <w:autoSpaceDN/>
        <w:bidi w:val="0"/>
        <w:adjustRightInd/>
        <w:snapToGrid/>
        <w:spacing w:line="560" w:lineRule="exact"/>
        <w:ind w:left="0" w:leftChars="0"/>
        <w:jc w:val="both"/>
        <w:textAlignment w:val="auto"/>
        <w:rPr>
          <w:rFonts w:hint="eastAsia" w:ascii="方正小标宋简体" w:hAnsi="方正小标宋简体" w:eastAsia="方正小标宋简体" w:cs="方正小标宋简体"/>
          <w:b w:val="0"/>
          <w:bCs w:val="0"/>
          <w:sz w:val="28"/>
          <w:szCs w:val="28"/>
          <w:lang w:val="en-US" w:eastAsia="zh-CN"/>
        </w:rPr>
      </w:pPr>
      <w:bookmarkStart w:id="10" w:name="_GoBack"/>
      <w:bookmarkEnd w:id="10"/>
      <w:r>
        <w:rPr>
          <w:rFonts w:hint="eastAsia" w:ascii="方正小标宋简体" w:hAnsi="方正小标宋简体" w:eastAsia="方正小标宋简体" w:cs="方正小标宋简体"/>
          <w:b w:val="0"/>
          <w:bCs w:val="0"/>
          <w:sz w:val="28"/>
          <w:szCs w:val="28"/>
          <w:lang w:val="en-US" w:eastAsia="zh-CN"/>
        </w:rPr>
        <w:t>包1：医用全自动玻璃破碎机</w:t>
      </w:r>
    </w:p>
    <w:p w14:paraId="3CDF8F76">
      <w:pPr>
        <w:pageBreakBefore w:val="0"/>
        <w:kinsoku/>
        <w:overflowPunct/>
        <w:topLinePunct w:val="0"/>
        <w:autoSpaceDE/>
        <w:autoSpaceDN/>
        <w:bidi w:val="0"/>
        <w:adjustRightInd/>
        <w:snapToGrid/>
        <w:spacing w:line="560" w:lineRule="exact"/>
        <w:ind w:left="0" w:leftChars="0" w:firstLine="6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一、技术核心要求</w:t>
      </w:r>
    </w:p>
    <w:p w14:paraId="20E89BF1">
      <w:pPr>
        <w:pageBreakBefore w:val="0"/>
        <w:kinsoku/>
        <w:overflowPunct/>
        <w:topLinePunct w:val="0"/>
        <w:autoSpaceDE/>
        <w:autoSpaceDN/>
        <w:bidi w:val="0"/>
        <w:adjustRightInd/>
        <w:snapToGrid/>
        <w:spacing w:line="560" w:lineRule="exact"/>
        <w:ind w:left="0" w:leftChars="0" w:firstLine="6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1.设备用途：专用于麻醉药品、第一类精神药品等毒麻药品空安瓿/玻璃药瓶密封粉碎销毁，能粉碎不同大小的安瓿及西林瓶及附属金属，满足毒麻药品全流程闭环自控管理合规要求。</w:t>
      </w:r>
    </w:p>
    <w:p w14:paraId="6704975A">
      <w:pPr>
        <w:pageBreakBefore w:val="0"/>
        <w:kinsoku/>
        <w:overflowPunct/>
        <w:topLinePunct w:val="0"/>
        <w:autoSpaceDE/>
        <w:autoSpaceDN/>
        <w:bidi w:val="0"/>
        <w:adjustRightInd/>
        <w:snapToGrid/>
        <w:spacing w:line="560" w:lineRule="exact"/>
        <w:ind w:left="0" w:leftChars="0" w:firstLine="6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2.关键性能:</w:t>
      </w:r>
    </w:p>
    <w:p w14:paraId="66428E2D">
      <w:pPr>
        <w:pageBreakBefore w:val="0"/>
        <w:kinsoku/>
        <w:overflowPunct/>
        <w:topLinePunct w:val="0"/>
        <w:autoSpaceDE/>
        <w:autoSpaceDN/>
        <w:bidi w:val="0"/>
        <w:adjustRightInd/>
        <w:snapToGrid/>
        <w:spacing w:line="560" w:lineRule="exact"/>
        <w:ind w:left="0" w:leftChars="0" w:firstLine="6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 电机转速：2000r/min～3500r/min，转速稳定</w:t>
      </w:r>
    </w:p>
    <w:p w14:paraId="632B51BC">
      <w:pPr>
        <w:pageBreakBefore w:val="0"/>
        <w:kinsoku/>
        <w:overflowPunct/>
        <w:topLinePunct w:val="0"/>
        <w:autoSpaceDE/>
        <w:autoSpaceDN/>
        <w:bidi w:val="0"/>
        <w:adjustRightInd/>
        <w:snapToGrid/>
        <w:spacing w:line="560" w:lineRule="exact"/>
        <w:ind w:left="0" w:leftChars="0" w:firstLine="6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 材质要求：机身及物料接触部分为316不锈钢，刀片为高强度合金钢</w:t>
      </w:r>
    </w:p>
    <w:p w14:paraId="6A46E97B">
      <w:pPr>
        <w:pageBreakBefore w:val="0"/>
        <w:kinsoku/>
        <w:overflowPunct/>
        <w:topLinePunct w:val="0"/>
        <w:autoSpaceDE/>
        <w:autoSpaceDN/>
        <w:bidi w:val="0"/>
        <w:adjustRightInd/>
        <w:snapToGrid/>
        <w:spacing w:line="560" w:lineRule="exact"/>
        <w:ind w:left="0" w:leftChars="0" w:firstLine="6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 整机重量：15kg～50kg，使用电压：220V市电</w:t>
      </w:r>
    </w:p>
    <w:p w14:paraId="6F91C0A6">
      <w:pPr>
        <w:pageBreakBefore w:val="0"/>
        <w:kinsoku/>
        <w:overflowPunct/>
        <w:topLinePunct w:val="0"/>
        <w:autoSpaceDE/>
        <w:autoSpaceDN/>
        <w:bidi w:val="0"/>
        <w:adjustRightInd/>
        <w:snapToGrid/>
        <w:spacing w:line="560" w:lineRule="exact"/>
        <w:ind w:left="0" w:leftChars="0" w:firstLine="6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 料仓直径：20cm～30cm，适配日常批量粉碎需求</w:t>
      </w:r>
    </w:p>
    <w:p w14:paraId="4ED9A5B8">
      <w:pPr>
        <w:pageBreakBefore w:val="0"/>
        <w:kinsoku/>
        <w:overflowPunct/>
        <w:topLinePunct w:val="0"/>
        <w:autoSpaceDE/>
        <w:autoSpaceDN/>
        <w:bidi w:val="0"/>
        <w:adjustRightInd/>
        <w:snapToGrid/>
        <w:spacing w:line="560" w:lineRule="exact"/>
        <w:ind w:left="0" w:leftChars="0" w:firstLine="6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 结构设计：全密封腔体，防碎屑/粉尘外溢；支持0°～90°倾斜出料，无残留</w:t>
      </w:r>
    </w:p>
    <w:p w14:paraId="512917DE">
      <w:pPr>
        <w:pageBreakBefore w:val="0"/>
        <w:kinsoku/>
        <w:overflowPunct/>
        <w:topLinePunct w:val="0"/>
        <w:autoSpaceDE/>
        <w:autoSpaceDN/>
        <w:bidi w:val="0"/>
        <w:adjustRightInd/>
        <w:snapToGrid/>
        <w:spacing w:line="560" w:lineRule="exact"/>
        <w:ind w:left="0" w:leftChars="0" w:firstLine="6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 安全配置：含过载保护、开盖停机功能，无碎屑飞溅风险</w:t>
      </w:r>
    </w:p>
    <w:p w14:paraId="0F1AE0E1">
      <w:pPr>
        <w:pageBreakBefore w:val="0"/>
        <w:kinsoku/>
        <w:overflowPunct/>
        <w:topLinePunct w:val="0"/>
        <w:autoSpaceDE/>
        <w:autoSpaceDN/>
        <w:bidi w:val="0"/>
        <w:adjustRightInd/>
        <w:snapToGrid/>
        <w:spacing w:line="560" w:lineRule="exact"/>
        <w:ind w:left="0" w:leftChars="0" w:firstLine="6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 基础配置：主机1台、专用开关1个、电源线1根、合金钢刀片1套，无必备耗材</w:t>
      </w:r>
    </w:p>
    <w:p w14:paraId="7F2F7526">
      <w:pPr>
        <w:pageBreakBefore w:val="0"/>
        <w:kinsoku/>
        <w:overflowPunct/>
        <w:topLinePunct w:val="0"/>
        <w:autoSpaceDE/>
        <w:autoSpaceDN/>
        <w:bidi w:val="0"/>
        <w:adjustRightInd/>
        <w:snapToGrid/>
        <w:spacing w:line="560" w:lineRule="exact"/>
        <w:ind w:left="0" w:leftChars="0" w:firstLine="6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3.噪音：工作时的音量控制50分贝以内。</w:t>
      </w:r>
    </w:p>
    <w:p w14:paraId="1925AA6F">
      <w:pPr>
        <w:pageBreakBefore w:val="0"/>
        <w:kinsoku/>
        <w:overflowPunct/>
        <w:topLinePunct w:val="0"/>
        <w:autoSpaceDE/>
        <w:autoSpaceDN/>
        <w:bidi w:val="0"/>
        <w:adjustRightInd/>
        <w:snapToGrid/>
        <w:spacing w:line="560" w:lineRule="exact"/>
        <w:ind w:left="0" w:leftChars="0" w:firstLine="6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4.稳固底座：能保证工作时机器的稳定。</w:t>
      </w:r>
    </w:p>
    <w:p w14:paraId="163E16D1">
      <w:pPr>
        <w:pageBreakBefore w:val="0"/>
        <w:kinsoku/>
        <w:overflowPunct/>
        <w:topLinePunct w:val="0"/>
        <w:autoSpaceDE/>
        <w:autoSpaceDN/>
        <w:bidi w:val="0"/>
        <w:adjustRightInd/>
        <w:snapToGrid/>
        <w:spacing w:line="560" w:lineRule="exact"/>
        <w:ind w:left="0" w:leftChars="0" w:firstLine="6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二、商务与服务底线</w:t>
      </w:r>
    </w:p>
    <w:p w14:paraId="4215024F">
      <w:pPr>
        <w:pageBreakBefore w:val="0"/>
        <w:kinsoku/>
        <w:overflowPunct/>
        <w:topLinePunct w:val="0"/>
        <w:autoSpaceDE/>
        <w:autoSpaceDN/>
        <w:bidi w:val="0"/>
        <w:adjustRightInd/>
        <w:snapToGrid/>
        <w:spacing w:line="560" w:lineRule="exact"/>
        <w:ind w:left="0" w:leftChars="0" w:firstLine="6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1.保修：电机全免费保修期不低于 3 年（报价相同的由保修期长者中选）。</w:t>
      </w:r>
    </w:p>
    <w:p w14:paraId="0F5DDD91">
      <w:pPr>
        <w:pageBreakBefore w:val="0"/>
        <w:kinsoku/>
        <w:overflowPunct/>
        <w:topLinePunct w:val="0"/>
        <w:autoSpaceDE/>
        <w:autoSpaceDN/>
        <w:bidi w:val="0"/>
        <w:adjustRightInd/>
        <w:snapToGrid/>
        <w:spacing w:line="560" w:lineRule="exact"/>
        <w:ind w:left="0" w:leftChars="0" w:firstLine="6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2.服务：报修后 2 小时内响应，24 小时内上门（要求供应商在福建省内有服务能力）。</w:t>
      </w:r>
    </w:p>
    <w:p w14:paraId="66DB41B9">
      <w:pPr>
        <w:pageBreakBefore w:val="0"/>
        <w:kinsoku/>
        <w:overflowPunct/>
        <w:topLinePunct w:val="0"/>
        <w:autoSpaceDE/>
        <w:autoSpaceDN/>
        <w:bidi w:val="0"/>
        <w:adjustRightInd/>
        <w:snapToGrid/>
        <w:spacing w:line="560" w:lineRule="exact"/>
        <w:ind w:left="0" w:leftChars="0" w:firstLine="600"/>
        <w:jc w:val="both"/>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sz w:val="28"/>
          <w:szCs w:val="28"/>
        </w:rPr>
        <w:t>3.报价须提供单次单台粉碎机的刀片更换费用（含人工费用）。</w:t>
      </w:r>
    </w:p>
    <w:p w14:paraId="5385BB43">
      <w:pPr>
        <w:pageBreakBefore w:val="0"/>
        <w:kinsoku/>
        <w:overflowPunct/>
        <w:topLinePunct w:val="0"/>
        <w:autoSpaceDE/>
        <w:autoSpaceDN/>
        <w:bidi w:val="0"/>
        <w:adjustRightInd/>
        <w:snapToGrid/>
        <w:spacing w:line="560" w:lineRule="exact"/>
        <w:ind w:left="0" w:leftChars="0"/>
        <w:jc w:val="both"/>
        <w:textAlignment w:val="auto"/>
        <w:rPr>
          <w:rFonts w:hint="eastAsia" w:ascii="方正小标宋简体" w:hAnsi="方正小标宋简体" w:eastAsia="方正小标宋简体" w:cs="方正小标宋简体"/>
          <w:sz w:val="28"/>
          <w:szCs w:val="28"/>
          <w:lang w:val="en-US" w:eastAsia="zh-CN"/>
        </w:rPr>
      </w:pPr>
    </w:p>
    <w:p w14:paraId="0C254525">
      <w:pPr>
        <w:pStyle w:val="2"/>
        <w:pageBreakBefore w:val="0"/>
        <w:kinsoku/>
        <w:overflowPunct/>
        <w:topLinePunct w:val="0"/>
        <w:autoSpaceDE/>
        <w:autoSpaceDN/>
        <w:bidi w:val="0"/>
        <w:adjustRightInd/>
        <w:snapToGrid/>
        <w:spacing w:before="0" w:beforeLines="0" w:after="0" w:afterLines="0" w:line="560" w:lineRule="exact"/>
        <w:ind w:left="0" w:leftChars="0"/>
        <w:jc w:val="both"/>
        <w:textAlignment w:val="auto"/>
        <w:rPr>
          <w:rFonts w:hint="eastAsia" w:ascii="方正小标宋简体" w:hAnsi="方正小标宋简体" w:eastAsia="方正小标宋简体" w:cs="方正小标宋简体"/>
          <w:b w:val="0"/>
          <w:bCs/>
          <w:sz w:val="28"/>
          <w:szCs w:val="28"/>
          <w:lang w:val="en-US" w:eastAsia="zh-CN"/>
        </w:rPr>
      </w:pPr>
      <w:r>
        <w:rPr>
          <w:rFonts w:hint="eastAsia" w:ascii="方正小标宋简体" w:hAnsi="方正小标宋简体" w:eastAsia="方正小标宋简体" w:cs="方正小标宋简体"/>
          <w:b w:val="0"/>
          <w:bCs/>
          <w:sz w:val="28"/>
          <w:szCs w:val="28"/>
          <w:lang w:val="en-US" w:eastAsia="zh-CN"/>
        </w:rPr>
        <w:t>包2：空安瓿粉碎机</w:t>
      </w:r>
    </w:p>
    <w:p w14:paraId="6D37930B">
      <w:pPr>
        <w:pageBreakBefore w:val="0"/>
        <w:kinsoku/>
        <w:overflowPunct/>
        <w:topLinePunct w:val="0"/>
        <w:autoSpaceDE/>
        <w:autoSpaceDN/>
        <w:bidi w:val="0"/>
        <w:adjustRightInd/>
        <w:snapToGrid/>
        <w:spacing w:line="560" w:lineRule="exact"/>
        <w:ind w:left="0" w:leftChars="0" w:firstLine="6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一、技术核心要求</w:t>
      </w:r>
    </w:p>
    <w:p w14:paraId="6739DF85">
      <w:pPr>
        <w:pageBreakBefore w:val="0"/>
        <w:kinsoku/>
        <w:overflowPunct/>
        <w:topLinePunct w:val="0"/>
        <w:autoSpaceDE/>
        <w:autoSpaceDN/>
        <w:bidi w:val="0"/>
        <w:adjustRightInd/>
        <w:snapToGrid/>
        <w:spacing w:line="560" w:lineRule="exact"/>
        <w:ind w:left="0" w:leftChars="0" w:firstLine="6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1.设备用途：专用于麻醉药品、第一类精神药品等毒麻药品空安瓿/玻璃药瓶密封粉碎销毁，能粉碎不同大小的安瓿及西林瓶及附属金属，满足毒麻药品全流程闭环自控管理合规要求。</w:t>
      </w:r>
    </w:p>
    <w:p w14:paraId="6BDF7B14">
      <w:pPr>
        <w:pageBreakBefore w:val="0"/>
        <w:kinsoku/>
        <w:overflowPunct/>
        <w:topLinePunct w:val="0"/>
        <w:autoSpaceDE/>
        <w:autoSpaceDN/>
        <w:bidi w:val="0"/>
        <w:adjustRightInd/>
        <w:snapToGrid/>
        <w:spacing w:line="560" w:lineRule="exact"/>
        <w:ind w:left="0" w:leftChars="0" w:firstLine="6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2.关键性能:</w:t>
      </w:r>
    </w:p>
    <w:p w14:paraId="2BF9D140">
      <w:pPr>
        <w:pageBreakBefore w:val="0"/>
        <w:kinsoku/>
        <w:overflowPunct/>
        <w:topLinePunct w:val="0"/>
        <w:autoSpaceDE/>
        <w:autoSpaceDN/>
        <w:bidi w:val="0"/>
        <w:adjustRightInd/>
        <w:snapToGrid/>
        <w:spacing w:line="560" w:lineRule="exact"/>
        <w:ind w:left="0" w:leftChars="0" w:firstLine="6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 电机转速：2000r/min～3500r/min，转速稳定</w:t>
      </w:r>
    </w:p>
    <w:p w14:paraId="3E553AE2">
      <w:pPr>
        <w:pageBreakBefore w:val="0"/>
        <w:kinsoku/>
        <w:overflowPunct/>
        <w:topLinePunct w:val="0"/>
        <w:autoSpaceDE/>
        <w:autoSpaceDN/>
        <w:bidi w:val="0"/>
        <w:adjustRightInd/>
        <w:snapToGrid/>
        <w:spacing w:line="560" w:lineRule="exact"/>
        <w:ind w:left="0" w:leftChars="0" w:firstLine="6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 材质要求：机身及物料接触部分为316不锈钢，刀片为高强度合金钢</w:t>
      </w:r>
    </w:p>
    <w:p w14:paraId="5937EB36">
      <w:pPr>
        <w:pageBreakBefore w:val="0"/>
        <w:kinsoku/>
        <w:overflowPunct/>
        <w:topLinePunct w:val="0"/>
        <w:autoSpaceDE/>
        <w:autoSpaceDN/>
        <w:bidi w:val="0"/>
        <w:adjustRightInd/>
        <w:snapToGrid/>
        <w:spacing w:line="560" w:lineRule="exact"/>
        <w:ind w:left="0" w:leftChars="0" w:firstLine="6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 整机重量：15kg～50kg，使用电压：220V市电</w:t>
      </w:r>
    </w:p>
    <w:p w14:paraId="0AF61AE3">
      <w:pPr>
        <w:pageBreakBefore w:val="0"/>
        <w:kinsoku/>
        <w:overflowPunct/>
        <w:topLinePunct w:val="0"/>
        <w:autoSpaceDE/>
        <w:autoSpaceDN/>
        <w:bidi w:val="0"/>
        <w:adjustRightInd/>
        <w:snapToGrid/>
        <w:spacing w:line="560" w:lineRule="exact"/>
        <w:ind w:left="0" w:leftChars="0" w:firstLine="6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 料仓直径：20cm～30cm，适配日常批量粉碎需求</w:t>
      </w:r>
    </w:p>
    <w:p w14:paraId="16E7F0F2">
      <w:pPr>
        <w:pageBreakBefore w:val="0"/>
        <w:kinsoku/>
        <w:overflowPunct/>
        <w:topLinePunct w:val="0"/>
        <w:autoSpaceDE/>
        <w:autoSpaceDN/>
        <w:bidi w:val="0"/>
        <w:adjustRightInd/>
        <w:snapToGrid/>
        <w:spacing w:line="560" w:lineRule="exact"/>
        <w:ind w:left="0" w:leftChars="0" w:firstLine="6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 结构设计：全密封腔体，防碎屑/粉尘外溢；支持0°～90°倾斜出料，无残留</w:t>
      </w:r>
    </w:p>
    <w:p w14:paraId="2A8453EA">
      <w:pPr>
        <w:pageBreakBefore w:val="0"/>
        <w:kinsoku/>
        <w:overflowPunct/>
        <w:topLinePunct w:val="0"/>
        <w:autoSpaceDE/>
        <w:autoSpaceDN/>
        <w:bidi w:val="0"/>
        <w:adjustRightInd/>
        <w:snapToGrid/>
        <w:spacing w:line="560" w:lineRule="exact"/>
        <w:ind w:left="0" w:leftChars="0" w:firstLine="6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 安全配置：含过载保护、开盖停机功能，无碎屑飞溅风险</w:t>
      </w:r>
    </w:p>
    <w:p w14:paraId="39963B17">
      <w:pPr>
        <w:pageBreakBefore w:val="0"/>
        <w:kinsoku/>
        <w:overflowPunct/>
        <w:topLinePunct w:val="0"/>
        <w:autoSpaceDE/>
        <w:autoSpaceDN/>
        <w:bidi w:val="0"/>
        <w:adjustRightInd/>
        <w:snapToGrid/>
        <w:spacing w:line="560" w:lineRule="exact"/>
        <w:ind w:left="0" w:leftChars="0" w:firstLine="6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 基础配置：主机1台、专用开关1个、电源线1根、合金钢刀片1套，无必备耗材</w:t>
      </w:r>
    </w:p>
    <w:p w14:paraId="153A926F">
      <w:pPr>
        <w:pageBreakBefore w:val="0"/>
        <w:kinsoku/>
        <w:overflowPunct/>
        <w:topLinePunct w:val="0"/>
        <w:autoSpaceDE/>
        <w:autoSpaceDN/>
        <w:bidi w:val="0"/>
        <w:adjustRightInd/>
        <w:snapToGrid/>
        <w:spacing w:line="560" w:lineRule="exact"/>
        <w:ind w:left="0" w:leftChars="0" w:firstLine="6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3.噪音：工作时的音量控制50分贝以内。</w:t>
      </w:r>
    </w:p>
    <w:p w14:paraId="1766ED25">
      <w:pPr>
        <w:pageBreakBefore w:val="0"/>
        <w:kinsoku/>
        <w:overflowPunct/>
        <w:topLinePunct w:val="0"/>
        <w:autoSpaceDE/>
        <w:autoSpaceDN/>
        <w:bidi w:val="0"/>
        <w:adjustRightInd/>
        <w:snapToGrid/>
        <w:spacing w:line="560" w:lineRule="exact"/>
        <w:ind w:left="0" w:leftChars="0" w:firstLine="6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4.稳固底座：能保证工作时机器的稳定。</w:t>
      </w:r>
    </w:p>
    <w:p w14:paraId="49CE4F99">
      <w:pPr>
        <w:pageBreakBefore w:val="0"/>
        <w:kinsoku/>
        <w:overflowPunct/>
        <w:topLinePunct w:val="0"/>
        <w:autoSpaceDE/>
        <w:autoSpaceDN/>
        <w:bidi w:val="0"/>
        <w:adjustRightInd/>
        <w:snapToGrid/>
        <w:spacing w:line="560" w:lineRule="exact"/>
        <w:ind w:left="0" w:leftChars="0" w:firstLine="6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二、商务与服务底线</w:t>
      </w:r>
    </w:p>
    <w:p w14:paraId="20031945">
      <w:pPr>
        <w:pageBreakBefore w:val="0"/>
        <w:kinsoku/>
        <w:overflowPunct/>
        <w:topLinePunct w:val="0"/>
        <w:autoSpaceDE/>
        <w:autoSpaceDN/>
        <w:bidi w:val="0"/>
        <w:adjustRightInd/>
        <w:snapToGrid/>
        <w:spacing w:line="560" w:lineRule="exact"/>
        <w:ind w:left="0" w:leftChars="0" w:firstLine="6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1.保修：电机全免费保修期不低于 3 年（报价相同的由保修期长者中选）。</w:t>
      </w:r>
    </w:p>
    <w:p w14:paraId="1E673F0E">
      <w:pPr>
        <w:pageBreakBefore w:val="0"/>
        <w:kinsoku/>
        <w:overflowPunct/>
        <w:topLinePunct w:val="0"/>
        <w:autoSpaceDE/>
        <w:autoSpaceDN/>
        <w:bidi w:val="0"/>
        <w:adjustRightInd/>
        <w:snapToGrid/>
        <w:spacing w:line="560" w:lineRule="exact"/>
        <w:ind w:left="0" w:leftChars="0" w:firstLine="6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2.服务：报修后 2 小时内响应，24 小时内上门（要求供应商在福建省内有服务能力）。</w:t>
      </w:r>
    </w:p>
    <w:p w14:paraId="354904BA">
      <w:pPr>
        <w:pageBreakBefore w:val="0"/>
        <w:kinsoku/>
        <w:overflowPunct/>
        <w:topLinePunct w:val="0"/>
        <w:autoSpaceDE/>
        <w:autoSpaceDN/>
        <w:bidi w:val="0"/>
        <w:adjustRightInd/>
        <w:snapToGrid/>
        <w:spacing w:line="560" w:lineRule="exact"/>
        <w:ind w:left="0" w:leftChars="0" w:firstLine="600"/>
        <w:jc w:val="both"/>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sz w:val="28"/>
          <w:szCs w:val="28"/>
        </w:rPr>
        <w:t>3.报价须提供单次单台粉碎机的刀片更换费用（含人工费用）。</w:t>
      </w:r>
    </w:p>
    <w:p w14:paraId="7C38D92A">
      <w:pPr>
        <w:pageBreakBefore w:val="0"/>
        <w:kinsoku/>
        <w:overflowPunct/>
        <w:topLinePunct w:val="0"/>
        <w:autoSpaceDE/>
        <w:autoSpaceDN/>
        <w:bidi w:val="0"/>
        <w:adjustRightInd/>
        <w:snapToGrid/>
        <w:spacing w:line="560" w:lineRule="exact"/>
        <w:ind w:left="0" w:leftChars="0"/>
        <w:jc w:val="both"/>
        <w:textAlignment w:val="auto"/>
        <w:rPr>
          <w:rFonts w:hint="eastAsia" w:ascii="方正小标宋简体" w:hAnsi="方正小标宋简体" w:eastAsia="方正小标宋简体" w:cs="方正小标宋简体"/>
          <w:sz w:val="28"/>
          <w:szCs w:val="28"/>
          <w:lang w:val="en-US" w:eastAsia="zh-CN"/>
        </w:rPr>
      </w:pPr>
    </w:p>
    <w:p w14:paraId="66EDE76A">
      <w:pPr>
        <w:pStyle w:val="2"/>
        <w:pageBreakBefore w:val="0"/>
        <w:kinsoku/>
        <w:overflowPunct/>
        <w:topLinePunct w:val="0"/>
        <w:autoSpaceDE/>
        <w:autoSpaceDN/>
        <w:bidi w:val="0"/>
        <w:adjustRightInd/>
        <w:snapToGrid/>
        <w:spacing w:before="0" w:beforeLines="0" w:after="0" w:afterLines="0" w:line="560" w:lineRule="exact"/>
        <w:ind w:left="0" w:leftChars="0"/>
        <w:jc w:val="both"/>
        <w:textAlignment w:val="auto"/>
        <w:rPr>
          <w:rFonts w:hint="eastAsia" w:ascii="方正小标宋简体" w:hAnsi="方正小标宋简体" w:eastAsia="方正小标宋简体" w:cs="方正小标宋简体"/>
          <w:b w:val="0"/>
          <w:bCs/>
          <w:sz w:val="28"/>
          <w:szCs w:val="28"/>
          <w:lang w:val="en-US" w:eastAsia="zh-CN"/>
        </w:rPr>
      </w:pPr>
      <w:r>
        <w:rPr>
          <w:rFonts w:hint="eastAsia" w:ascii="方正小标宋简体" w:hAnsi="方正小标宋简体" w:eastAsia="方正小标宋简体" w:cs="方正小标宋简体"/>
          <w:b w:val="0"/>
          <w:bCs/>
          <w:sz w:val="28"/>
          <w:szCs w:val="28"/>
          <w:lang w:val="en-US" w:eastAsia="zh-CN"/>
        </w:rPr>
        <w:t>包3：血液透析机</w:t>
      </w:r>
    </w:p>
    <w:p w14:paraId="0288441D">
      <w:pPr>
        <w:pageBreakBefore w:val="0"/>
        <w:widowControl w:val="0"/>
        <w:numPr>
          <w:ilvl w:val="0"/>
          <w:numId w:val="0"/>
        </w:numPr>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全中文操作系统，12英寸以上液晶显示屏。</w:t>
      </w:r>
    </w:p>
    <w:p w14:paraId="7257B037">
      <w:pPr>
        <w:pageBreakBefore w:val="0"/>
        <w:widowControl w:val="0"/>
        <w:numPr>
          <w:ilvl w:val="0"/>
          <w:numId w:val="0"/>
        </w:numPr>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可提供多种透析模式，包括不限于可调钠序贯透析、单纯超滤等。</w:t>
      </w:r>
    </w:p>
    <w:p w14:paraId="450ED628">
      <w:pPr>
        <w:pageBreakBefore w:val="0"/>
        <w:widowControl w:val="0"/>
        <w:numPr>
          <w:ilvl w:val="0"/>
          <w:numId w:val="0"/>
        </w:numPr>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★具备容量平衡反馈控制系统，超滤精确满足行业标准，单个平衡腔容积≥100ml。</w:t>
      </w:r>
    </w:p>
    <w:p w14:paraId="4A8AE793">
      <w:pPr>
        <w:pageBreakBefore w:val="0"/>
        <w:widowControl w:val="0"/>
        <w:numPr>
          <w:ilvl w:val="0"/>
          <w:numId w:val="0"/>
        </w:numPr>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★具备红黄绿警示灯，要求位置醒目（如：位于支架上方），警示色要求色鲜艳明了，便于360°观察。</w:t>
      </w:r>
    </w:p>
    <w:p w14:paraId="6D587079">
      <w:pPr>
        <w:pageBreakBefore w:val="0"/>
        <w:widowControl w:val="0"/>
        <w:numPr>
          <w:ilvl w:val="0"/>
          <w:numId w:val="0"/>
        </w:numPr>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具备内置后备电源，停电后可维持治疗血液回路工作≥40分钟。</w:t>
      </w:r>
    </w:p>
    <w:p w14:paraId="39A79116">
      <w:pPr>
        <w:pageBreakBefore w:val="0"/>
        <w:widowControl w:val="0"/>
        <w:numPr>
          <w:ilvl w:val="0"/>
          <w:numId w:val="0"/>
        </w:numPr>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支持肝素曲线。肝素泵注入流量范围覆盖：0～10ml/h 。</w:t>
      </w:r>
    </w:p>
    <w:p w14:paraId="1DE4EC8F">
      <w:pPr>
        <w:pageBreakBefore w:val="0"/>
        <w:widowControl w:val="0"/>
        <w:numPr>
          <w:ilvl w:val="0"/>
          <w:numId w:val="0"/>
        </w:numPr>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▲设备所涉及耗材为通用耗材，包括但不限于血液管路、血液滤过管路（血滤置换液补液管）、细菌过滤器、消毒液等，无专用耗材。</w:t>
      </w:r>
    </w:p>
    <w:p w14:paraId="207F1713">
      <w:pPr>
        <w:pageBreakBefore w:val="0"/>
        <w:widowControl w:val="0"/>
        <w:numPr>
          <w:ilvl w:val="0"/>
          <w:numId w:val="0"/>
        </w:numPr>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具有自动关机功能。</w:t>
      </w:r>
    </w:p>
    <w:p w14:paraId="7AB0F694">
      <w:pPr>
        <w:pageBreakBefore w:val="0"/>
        <w:widowControl w:val="0"/>
        <w:numPr>
          <w:ilvl w:val="0"/>
          <w:numId w:val="0"/>
        </w:numPr>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▲在线Kt/V功能，用于评价透析治疗的充分性。</w:t>
      </w:r>
    </w:p>
    <w:p w14:paraId="1AC50813">
      <w:pPr>
        <w:pageBreakBefore w:val="0"/>
        <w:widowControl w:val="0"/>
        <w:numPr>
          <w:ilvl w:val="0"/>
          <w:numId w:val="0"/>
        </w:numPr>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▲具有在线无创血压监测，可自动检测和记录患者透析期间的心率、血压变化。</w:t>
      </w:r>
    </w:p>
    <w:p w14:paraId="7E5F60CB">
      <w:pPr>
        <w:pageBreakBefore w:val="0"/>
        <w:widowControl w:val="0"/>
        <w:numPr>
          <w:ilvl w:val="0"/>
          <w:numId w:val="0"/>
        </w:numPr>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▲具有开放式网络通讯接口，可实现患者和设备的信息化管理。</w:t>
      </w:r>
    </w:p>
    <w:p w14:paraId="134F2297">
      <w:pPr>
        <w:pageBreakBefore w:val="0"/>
        <w:widowControl w:val="0"/>
        <w:numPr>
          <w:ilvl w:val="0"/>
          <w:numId w:val="0"/>
        </w:numPr>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技术参数：</w:t>
      </w:r>
    </w:p>
    <w:p w14:paraId="593E9843">
      <w:pPr>
        <w:pageBreakBefore w:val="0"/>
        <w:widowControl w:val="0"/>
        <w:numPr>
          <w:ilvl w:val="0"/>
          <w:numId w:val="0"/>
        </w:numPr>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12.1. 单泵血液透析机。</w:t>
      </w:r>
    </w:p>
    <w:p w14:paraId="169FAB0B">
      <w:pPr>
        <w:pageBreakBefore w:val="0"/>
        <w:widowControl w:val="0"/>
        <w:numPr>
          <w:ilvl w:val="0"/>
          <w:numId w:val="0"/>
        </w:numPr>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12.2. 动脉压监测范围覆盖：-500mmHg～600mmHg，精度达到：±10mmHg。</w:t>
      </w:r>
    </w:p>
    <w:p w14:paraId="351AD520">
      <w:pPr>
        <w:pageBreakBefore w:val="0"/>
        <w:widowControl w:val="0"/>
        <w:numPr>
          <w:ilvl w:val="0"/>
          <w:numId w:val="0"/>
        </w:numPr>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12.3. 静脉压监测范围覆盖：-500mmHg～600mmHg，精度达到：±10mmHg。</w:t>
      </w:r>
    </w:p>
    <w:p w14:paraId="1664F39D">
      <w:pPr>
        <w:pageBreakBefore w:val="0"/>
        <w:widowControl w:val="0"/>
        <w:numPr>
          <w:ilvl w:val="0"/>
          <w:numId w:val="0"/>
        </w:numPr>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12.4. 跨膜压监测范围覆盖：包含-500mmHg～600mmHg，精度达到：±10mmHg。</w:t>
      </w:r>
    </w:p>
    <w:p w14:paraId="29CBA04A">
      <w:pPr>
        <w:pageBreakBefore w:val="0"/>
        <w:widowControl w:val="0"/>
        <w:numPr>
          <w:ilvl w:val="0"/>
          <w:numId w:val="0"/>
        </w:numPr>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12.5. 透析液流量范围覆盖：0，100mL/min～800mL/min。</w:t>
      </w:r>
    </w:p>
    <w:p w14:paraId="27225030">
      <w:pPr>
        <w:pageBreakBefore w:val="0"/>
        <w:widowControl w:val="0"/>
        <w:numPr>
          <w:ilvl w:val="0"/>
          <w:numId w:val="0"/>
        </w:numPr>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12.6. 透析液温度范围覆盖：33℃～40℃，精度达到±0.5℃。</w:t>
      </w:r>
    </w:p>
    <w:p w14:paraId="5E3AB549">
      <w:pPr>
        <w:pageBreakBefore w:val="0"/>
        <w:widowControl w:val="0"/>
        <w:numPr>
          <w:ilvl w:val="0"/>
          <w:numId w:val="0"/>
        </w:numPr>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12.7. ▲透析液电导率范围覆盖：13.0mS/cm～18.0mS/cm，精度达到：±0.1 mS/cm。</w:t>
      </w:r>
    </w:p>
    <w:p w14:paraId="57A3E3B0">
      <w:pPr>
        <w:pageBreakBefore w:val="0"/>
        <w:widowControl w:val="0"/>
        <w:numPr>
          <w:ilvl w:val="0"/>
          <w:numId w:val="0"/>
        </w:numPr>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12.8. 血流量： 0，30～600mL/min。</w:t>
      </w:r>
    </w:p>
    <w:p w14:paraId="36B87C07">
      <w:pPr>
        <w:pageBreakBefore w:val="0"/>
        <w:widowControl w:val="0"/>
        <w:numPr>
          <w:ilvl w:val="0"/>
          <w:numId w:val="0"/>
        </w:numPr>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12.9. ▲超滤控制超滤范围覆盖：0～4000mL/h。</w:t>
      </w:r>
    </w:p>
    <w:p w14:paraId="1F32D34E">
      <w:pPr>
        <w:pageBreakBefore w:val="0"/>
        <w:widowControl w:val="0"/>
        <w:numPr>
          <w:ilvl w:val="0"/>
          <w:numId w:val="0"/>
        </w:numPr>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12.10. 气泡检测器：可监测＞0.02ML的气泡。</w:t>
      </w:r>
    </w:p>
    <w:p w14:paraId="339D68EF">
      <w:pPr>
        <w:pageBreakBefore w:val="0"/>
        <w:widowControl w:val="0"/>
        <w:numPr>
          <w:ilvl w:val="0"/>
          <w:numId w:val="0"/>
        </w:numPr>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12.11. 漏血监测：可监测≤0.35mL/min的漏血(HCT32%)。</w:t>
      </w:r>
    </w:p>
    <w:p w14:paraId="0EDE76EA">
      <w:pPr>
        <w:pageBreakBefore w:val="0"/>
        <w:widowControl w:val="0"/>
        <w:numPr>
          <w:ilvl w:val="0"/>
          <w:numId w:val="0"/>
        </w:numPr>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12.12. 消毒模式至少包括化学剂消毒和热消毒两种，热消毒最高温度大于93℃。</w:t>
      </w:r>
    </w:p>
    <w:p w14:paraId="7BF5155E">
      <w:pPr>
        <w:pageBreakBefore w:val="0"/>
        <w:widowControl w:val="0"/>
        <w:numPr>
          <w:ilvl w:val="0"/>
          <w:numId w:val="0"/>
        </w:numPr>
        <w:kinsoku/>
        <w:overflowPunct/>
        <w:topLinePunct w:val="0"/>
        <w:autoSpaceDE/>
        <w:autoSpaceDN/>
        <w:bidi w:val="0"/>
        <w:adjustRightInd/>
        <w:snapToGrid/>
        <w:spacing w:before="0" w:beforeLines="0" w:after="0" w:afterLines="0" w:line="560" w:lineRule="exact"/>
        <w:ind w:left="0" w:leftChars="0"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13.维保不少于5年。</w:t>
      </w:r>
    </w:p>
    <w:p w14:paraId="324244E9">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rPr>
      </w:pPr>
    </w:p>
    <w:p w14:paraId="5D0C9174">
      <w:pPr>
        <w:pStyle w:val="2"/>
        <w:pageBreakBefore w:val="0"/>
        <w:kinsoku/>
        <w:overflowPunct/>
        <w:topLinePunct w:val="0"/>
        <w:autoSpaceDE/>
        <w:autoSpaceDN/>
        <w:bidi w:val="0"/>
        <w:adjustRightInd/>
        <w:snapToGrid/>
        <w:spacing w:before="0" w:beforeLines="0" w:after="0" w:afterLines="0" w:line="560" w:lineRule="exact"/>
        <w:ind w:left="0" w:leftChars="0"/>
        <w:jc w:val="both"/>
        <w:textAlignment w:val="auto"/>
        <w:rPr>
          <w:rFonts w:hint="eastAsia" w:ascii="方正小标宋简体" w:hAnsi="方正小标宋简体" w:eastAsia="方正小标宋简体" w:cs="方正小标宋简体"/>
          <w:b w:val="0"/>
          <w:bCs/>
          <w:sz w:val="28"/>
          <w:szCs w:val="28"/>
          <w:lang w:val="en-US" w:eastAsia="zh-CN"/>
        </w:rPr>
      </w:pPr>
      <w:r>
        <w:rPr>
          <w:rFonts w:hint="eastAsia" w:ascii="方正小标宋简体" w:hAnsi="方正小标宋简体" w:eastAsia="方正小标宋简体" w:cs="方正小标宋简体"/>
          <w:b w:val="0"/>
          <w:bCs/>
          <w:sz w:val="28"/>
          <w:szCs w:val="28"/>
          <w:lang w:val="en-US" w:eastAsia="zh-CN"/>
        </w:rPr>
        <w:t>包4：血液透析滤过机</w:t>
      </w:r>
    </w:p>
    <w:p w14:paraId="68908EF9">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1.全中文操作系统，12英寸以上液晶显示屏。</w:t>
      </w:r>
    </w:p>
    <w:p w14:paraId="24BAA974">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2.可提供多种透析模式，包括不限于可调钠序贯透析、单纯超滤等。</w:t>
      </w:r>
    </w:p>
    <w:p w14:paraId="0093FFF0">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3.★具备容量平衡反馈控制系统，超滤精确满足行业标准，单个平衡腔容积≥100ml。</w:t>
      </w:r>
    </w:p>
    <w:p w14:paraId="63DC00C5">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4.★具备红黄绿警示灯，要求位置醒目（如：位于支架上方），警示色要求色鲜艳明了，便于360°观察。</w:t>
      </w:r>
    </w:p>
    <w:p w14:paraId="3F8C6294">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5.具备内置后备电源，停电后可维持治疗血液回路工作≥40分钟。</w:t>
      </w:r>
    </w:p>
    <w:p w14:paraId="71553F57">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6.支持肝素曲线。肝素泵注入流量范围覆盖：0～10ml/h 。</w:t>
      </w:r>
    </w:p>
    <w:p w14:paraId="6D9D225C">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7.▲设备所涉及耗材为通用耗材，包括但不限于血液管路、血液滤过管路（血滤置换液补液管）、细菌过滤器、消毒液等，无专用耗材。</w:t>
      </w:r>
    </w:p>
    <w:p w14:paraId="33D3A0E7">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8.具有自动关机功能。</w:t>
      </w:r>
    </w:p>
    <w:p w14:paraId="19496CC9">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9.▲在线Kt/V功能，用于评价透析治疗的充分性。</w:t>
      </w:r>
    </w:p>
    <w:p w14:paraId="5D1A638F">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10.▲具有在线无创血压监测，可自动检测和记录患者透析期间的心率、血压变化。</w:t>
      </w:r>
    </w:p>
    <w:p w14:paraId="0EB6FDF0">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11.▲具有开放式网络通讯接口，可实现患者和设备的信息化管理。</w:t>
      </w:r>
    </w:p>
    <w:p w14:paraId="315AA1D7">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技术参数：</w:t>
      </w:r>
    </w:p>
    <w:p w14:paraId="6764E07B">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12.1. 双泵血液透析机。</w:t>
      </w:r>
    </w:p>
    <w:p w14:paraId="2DFE385A">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12.2. 动脉压监测范围覆盖：-500mmHg～600mmHg，精度达到：±10mmHg。</w:t>
      </w:r>
    </w:p>
    <w:p w14:paraId="053E3450">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12.3. 静脉压监测范围覆盖：-500mmHg～600mmHg，精度达到：±10mmHg。</w:t>
      </w:r>
    </w:p>
    <w:p w14:paraId="20201129">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12.4. 跨膜压监测范围覆盖：包含-500mmHg～600mmHg，精度达到：±10mmHg。</w:t>
      </w:r>
    </w:p>
    <w:p w14:paraId="1FA26A12">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12.5. 透析液流量范围覆盖：0，100mL/min～800mL/min。</w:t>
      </w:r>
    </w:p>
    <w:p w14:paraId="0809588A">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12.6. 透析液温度范围覆盖：33℃～40℃，精度达到±0.5℃。</w:t>
      </w:r>
    </w:p>
    <w:p w14:paraId="4FA60918">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12.7. ▲透析液电导率范围覆盖：13.0mS/cm～18.0mS/cm，精度达到：±0.1 mS/cm。</w:t>
      </w:r>
    </w:p>
    <w:p w14:paraId="5BC68ACD">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12.8. 血流量： 0，30～600mL/min。</w:t>
      </w:r>
    </w:p>
    <w:p w14:paraId="55E21A07">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12.9. 置换液流量：0，30～600mL/min。</w:t>
      </w:r>
    </w:p>
    <w:p w14:paraId="4E338A4F">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12.10.▲超滤控制超滤范围覆盖：0～4000mL/h。</w:t>
      </w:r>
    </w:p>
    <w:p w14:paraId="12EC17C1">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12.11. 气泡检测器：可监测＞0.02ML的气泡。</w:t>
      </w:r>
    </w:p>
    <w:p w14:paraId="4AD5A1F7">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12.12. 漏血监测：可监测≤0.35mL/min的漏血(HCT32%)。</w:t>
      </w:r>
    </w:p>
    <w:p w14:paraId="7B856BA9">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12.13. 消毒模式至少包括化学剂消毒和热消毒两种，热消毒最高温度大于93℃。</w:t>
      </w:r>
    </w:p>
    <w:p w14:paraId="29183D2A">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13.维保不少于5年。</w:t>
      </w:r>
    </w:p>
    <w:p w14:paraId="255969EB">
      <w:pPr>
        <w:pStyle w:val="2"/>
        <w:pageBreakBefore w:val="0"/>
        <w:kinsoku/>
        <w:overflowPunct/>
        <w:topLinePunct w:val="0"/>
        <w:autoSpaceDE/>
        <w:autoSpaceDN/>
        <w:bidi w:val="0"/>
        <w:adjustRightInd/>
        <w:snapToGrid/>
        <w:spacing w:before="0" w:beforeLines="0" w:after="0" w:afterLines="0" w:line="560" w:lineRule="exact"/>
        <w:ind w:left="0" w:leftChars="0"/>
        <w:jc w:val="both"/>
        <w:textAlignment w:val="auto"/>
        <w:rPr>
          <w:rFonts w:hint="eastAsia" w:ascii="方正小标宋简体" w:hAnsi="方正小标宋简体" w:eastAsia="方正小标宋简体" w:cs="方正小标宋简体"/>
          <w:b w:val="0"/>
          <w:bCs/>
          <w:sz w:val="28"/>
          <w:szCs w:val="28"/>
          <w:lang w:val="en-US" w:eastAsia="zh-CN"/>
        </w:rPr>
      </w:pPr>
      <w:r>
        <w:rPr>
          <w:rFonts w:hint="eastAsia" w:ascii="方正小标宋简体" w:hAnsi="方正小标宋简体" w:eastAsia="方正小标宋简体" w:cs="方正小标宋简体"/>
          <w:b w:val="0"/>
          <w:bCs/>
          <w:sz w:val="28"/>
          <w:szCs w:val="28"/>
          <w:lang w:val="en-US" w:eastAsia="zh-CN"/>
        </w:rPr>
        <w:t>包5：牙科综合治疗机</w:t>
      </w:r>
    </w:p>
    <w:p w14:paraId="523547A8">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一、主要技术参数</w:t>
      </w:r>
    </w:p>
    <w:p w14:paraId="22CBE045">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1.工作条件</w:t>
      </w:r>
    </w:p>
    <w:p w14:paraId="3312E54B">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（1）供气压力范围 0.55—0.80Mpa, 流量≥55L/min。</w:t>
      </w:r>
    </w:p>
    <w:p w14:paraId="27B06A14">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（2）水源水压范围 0.20—0.40Mpa, 流量≥10L/min。</w:t>
      </w:r>
    </w:p>
    <w:p w14:paraId="5F6E4C0F">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2.治疗椅</w:t>
      </w:r>
    </w:p>
    <w:p w14:paraId="27E3273B">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bookmarkStart w:id="0" w:name="_Hlk85141104"/>
      <w:r>
        <w:rPr>
          <w:rFonts w:hint="default" w:ascii="方正仿宋_GB2312" w:hAnsi="方正仿宋_GB2312" w:eastAsia="方正仿宋_GB2312" w:cs="方正仿宋_GB2312"/>
          <w:sz w:val="28"/>
          <w:szCs w:val="28"/>
          <w:lang w:val="en-US" w:eastAsia="zh-CN"/>
        </w:rPr>
        <w:t>（1）靠背带有负角设计≥-5度，可用于病患休克时紧急治疗。</w:t>
      </w:r>
    </w:p>
    <w:p w14:paraId="7823E271">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（2）靠背和坐垫采用一体式护腰坐垫，符合人体工程学设计，可以对患者腰部有良好的支撑，配备专业蝴蝶形靠背，肩部较窄，采用优质钢板的靠背外板。</w:t>
      </w:r>
    </w:p>
    <w:bookmarkEnd w:id="0"/>
    <w:p w14:paraId="0D480A79">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（3）具备机椅互锁装置和防压装置，牙椅升降过程中遇阻停止，保证工作时的安全性。</w:t>
      </w:r>
    </w:p>
    <w:p w14:paraId="71AC046A">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（4）座椅升降范围最高≥800 mm，最低≤320 mm；座椅最大承重≥220 kg。</w:t>
      </w:r>
    </w:p>
    <w:p w14:paraId="5BED7051">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（5）折叠式双关节头枕，可单手进行调节，可调整角度≥360°；头枕伸缩长度和俯仰角度可无极调节，能适应于轮椅病人的治疗；头枕伸缩范围0-120mm，适用于不同年龄和不同身高的患者需求。</w:t>
      </w:r>
    </w:p>
    <w:p w14:paraId="3F1ADA8E">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★（6）变频防抖系统；使牙椅在整个运行范围内运行平稳，体感舒适。在启动及停止运行时动作柔和，软启动缓升降；设备升降平稳，有效降低患者恐惧心理。</w:t>
      </w:r>
    </w:p>
    <w:p w14:paraId="63272D62">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3.工作台</w:t>
      </w:r>
    </w:p>
    <w:p w14:paraId="246B23AF">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（1）微电脑控制系统，主控台配置≥3组，共≥9个预设记忆椅位；配置急救位，机椅联动漱口位，复位键，口腔灯开关，漱口水开关，冲盂水开关，水杯加热开关，座椅靠背运动按键。</w:t>
      </w:r>
    </w:p>
    <w:p w14:paraId="7B53899A">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（2）医生工作台动态器械挂架≥6个，预留有其他动态器械的加装位。工作台配内嵌式拉手，使用方便，配备气刹固定装置。工作台台面较大，置物空间充足。</w:t>
      </w:r>
    </w:p>
    <w:p w14:paraId="7BFF378A">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（3）工作台由独立落地支柱支撑，避免出现机器重心不稳，工作台旋转范围更大。</w:t>
      </w:r>
    </w:p>
    <w:p w14:paraId="63D81493">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（4）动态器械互锁：当一个动态器械工作时，其他动态器械被自动锁定，避免医生误操作影响正常工作。</w:t>
      </w:r>
    </w:p>
    <w:p w14:paraId="1539BC74">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（5）动态器械管路具有主动防回吸功能，降低交叉感染的几率。</w:t>
      </w:r>
    </w:p>
    <w:p w14:paraId="693C6C87">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（6）可通过微电脑控制系统进行一键式水源转换，即水瓶水与市政水源转换。</w:t>
      </w:r>
    </w:p>
    <w:p w14:paraId="547BEEF0">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（7）工作台配有数字气压显示表，气压显示更加直观、精准；具有网络接口及SD卡槽，方便实现数字化治疗台维护诊断，固件升级等功能。</w:t>
      </w:r>
    </w:p>
    <w:p w14:paraId="5540D687">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（8）配有锁屏键，按下锁屏键任何按键均无动作，可长按锁屏键解除，也可在锁屏状态下使用脚控进行快速解锁。</w:t>
      </w:r>
    </w:p>
    <w:p w14:paraId="6E4C41A0">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4.治疗箱</w:t>
      </w:r>
    </w:p>
    <w:p w14:paraId="4E0ED957">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（1）一体式陶瓷痰盂，痰盂容水部分直径≥230mm，深度≥105mm；可≥90°旋转痰盂，方便患者吐痰。</w:t>
      </w:r>
    </w:p>
    <w:p w14:paraId="197B04E1">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（2）主箱体：主箱体采用注塑工艺，整机造型流畅、表面光滑、易于清洁，箱体可进行≥60°旋转，箱体门板采用易拆式设计，无需任何工具即可方便打开与关闭，方便维修和四手操作</w:t>
      </w:r>
      <w:bookmarkStart w:id="1" w:name="_Hlk85142396"/>
      <w:r>
        <w:rPr>
          <w:rFonts w:hint="default" w:ascii="方正仿宋_GB2312" w:hAnsi="方正仿宋_GB2312" w:eastAsia="方正仿宋_GB2312" w:cs="方正仿宋_GB2312"/>
          <w:sz w:val="28"/>
          <w:szCs w:val="28"/>
          <w:lang w:val="en-US" w:eastAsia="zh-CN"/>
        </w:rPr>
        <w:t>。</w:t>
      </w:r>
    </w:p>
    <w:bookmarkEnd w:id="1"/>
    <w:p w14:paraId="7A788E27">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（3）配置热水系统，低压恒温防干烧热水器，水温维持在与人体温度相近。</w:t>
      </w:r>
    </w:p>
    <w:p w14:paraId="554137A8">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5.助手位</w:t>
      </w:r>
    </w:p>
    <w:p w14:paraId="2E38A783">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（1）助手位动态器械挂架≥5个，挂架可≥90°旋转。关节连接臂，转动灵活，更多位置选择，有利于四手操作。</w:t>
      </w:r>
    </w:p>
    <w:p w14:paraId="49758B71">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（2）双主控设计，助手位控制面板可控制漱口水开关、冲盂开关、复位、口腔灯开关、漱口水加热、≥3组记忆位、漱口位、急救位，最大化协助医生操作。</w:t>
      </w:r>
    </w:p>
    <w:p w14:paraId="37A6E464">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6.口腔灯</w:t>
      </w:r>
    </w:p>
    <w:p w14:paraId="570CD7EF">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（1）LED口腔灯，光源柔和，独特的非直射式设计，减轻患者眼部的刺激感。</w:t>
      </w:r>
    </w:p>
    <w:p w14:paraId="180359E8">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（2）三轴旋转，为各个治疗方位提供最佳照明。</w:t>
      </w:r>
    </w:p>
    <w:p w14:paraId="0CED47EF">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（3）具备感应开关，把手方便拉伸、拆卸，便于清洗消毒，避免交叉感染。</w:t>
      </w:r>
    </w:p>
    <w:p w14:paraId="2A2040DE">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7.感控</w:t>
      </w:r>
    </w:p>
    <w:p w14:paraId="5A15B8ED">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★（1）具备一键智能管道消毒功能，管道冲洗、消毒水注入及留存、消毒液清除等环节全部自动完成。整个消毒过程覆盖了主副三用枪、手机管、洁牙机管、漱口水管道、强弱吸唾管和痰盂下水管。</w:t>
      </w:r>
    </w:p>
    <w:p w14:paraId="01F37377">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（2）整机用水管路采用管道抑菌技术，无需借助化学消毒可持续向水路中释放消毒因子抑制水管内细菌滋生及生物膜的形成。</w:t>
      </w:r>
    </w:p>
    <w:p w14:paraId="67785429">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★（3）医用级双离子空气消毒系统。</w:t>
      </w:r>
    </w:p>
    <w:p w14:paraId="02E3C0C2">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8.其他</w:t>
      </w:r>
    </w:p>
    <w:p w14:paraId="2813EDFA">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（1）三级水过滤系统，可过滤掉≥40微米的杂质，多层的过滤，有效保护机器内部阀体及其他精密设备。</w:t>
      </w:r>
    </w:p>
    <w:p w14:paraId="45947A01">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（2）微电子控制系统，可一键控制水电气开关，告别传统的物理拨杆。</w:t>
      </w:r>
    </w:p>
    <w:p w14:paraId="57032B85">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9.医生椅多功能医师座椅符合人体工程学设计，铸铝材质五星脚，医用静音脚轮，座椅高度和靠背角度可调，靠背调整角度≥15°。</w:t>
      </w:r>
    </w:p>
    <w:p w14:paraId="7E5D8DB8">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10.最低配置：三用枪 2 支、治疗机 1 台、牙科椅 1 张、口腔照明系统 1 套、一键智能消毒系统 1 套、医师座椅 1 张、主控操作系统 1 套、脚踏控制系统 1 套、助手单元 1 套、带过滤器自动恒温给水装置 1 套、强吸弱吸抽吸系统 1 套、三级水过滤系统（铜网过滤 + 水过滤器 + 热水杯过滤器）1 套。</w:t>
      </w:r>
    </w:p>
    <w:p w14:paraId="4ADB8E8D">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11.质保期不少于5年，使用有效期不少于15年。</w:t>
      </w:r>
    </w:p>
    <w:p w14:paraId="1D4ABAAD">
      <w:pPr>
        <w:pStyle w:val="2"/>
        <w:pageBreakBefore w:val="0"/>
        <w:kinsoku/>
        <w:overflowPunct/>
        <w:topLinePunct w:val="0"/>
        <w:autoSpaceDE/>
        <w:autoSpaceDN/>
        <w:bidi w:val="0"/>
        <w:adjustRightInd/>
        <w:snapToGrid/>
        <w:spacing w:before="0" w:beforeLines="0" w:after="0" w:afterLines="0" w:line="560" w:lineRule="exact"/>
        <w:ind w:left="0" w:leftChars="0"/>
        <w:jc w:val="both"/>
        <w:textAlignment w:val="auto"/>
        <w:rPr>
          <w:rFonts w:hint="eastAsia" w:ascii="方正小标宋简体" w:hAnsi="方正小标宋简体" w:eastAsia="方正小标宋简体" w:cs="方正小标宋简体"/>
          <w:b w:val="0"/>
          <w:bCs/>
          <w:sz w:val="28"/>
          <w:szCs w:val="28"/>
          <w:lang w:val="en-US" w:eastAsia="zh-CN"/>
        </w:rPr>
      </w:pPr>
    </w:p>
    <w:p w14:paraId="5B47816B">
      <w:pPr>
        <w:pStyle w:val="2"/>
        <w:pageBreakBefore w:val="0"/>
        <w:kinsoku/>
        <w:overflowPunct/>
        <w:topLinePunct w:val="0"/>
        <w:autoSpaceDE/>
        <w:autoSpaceDN/>
        <w:bidi w:val="0"/>
        <w:adjustRightInd/>
        <w:snapToGrid/>
        <w:spacing w:before="0" w:beforeLines="0" w:after="0" w:afterLines="0" w:line="560" w:lineRule="exact"/>
        <w:ind w:left="0" w:leftChars="0"/>
        <w:jc w:val="both"/>
        <w:textAlignment w:val="auto"/>
        <w:rPr>
          <w:rFonts w:hint="eastAsia" w:ascii="方正小标宋简体" w:hAnsi="方正小标宋简体" w:eastAsia="方正小标宋简体" w:cs="方正小标宋简体"/>
          <w:b w:val="0"/>
          <w:bCs/>
          <w:sz w:val="28"/>
          <w:szCs w:val="28"/>
          <w:lang w:val="en-US" w:eastAsia="zh-CN"/>
        </w:rPr>
      </w:pPr>
      <w:r>
        <w:rPr>
          <w:rFonts w:hint="eastAsia" w:ascii="方正小标宋简体" w:hAnsi="方正小标宋简体" w:eastAsia="方正小标宋简体" w:cs="方正小标宋简体"/>
          <w:b w:val="0"/>
          <w:bCs/>
          <w:sz w:val="28"/>
          <w:szCs w:val="28"/>
          <w:lang w:val="en-US" w:eastAsia="zh-CN"/>
        </w:rPr>
        <w:t>包6：牙片机（含辐射改造）</w:t>
      </w:r>
    </w:p>
    <w:p w14:paraId="2B7E3B83">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一、技术参数：</w:t>
      </w:r>
    </w:p>
    <w:p w14:paraId="16DF66FE">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1、射线焦点：≤0.4mm。</w:t>
      </w:r>
    </w:p>
    <w:p w14:paraId="7B77865F">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2、管 电 压：70KV±10%。</w:t>
      </w:r>
    </w:p>
    <w:p w14:paraId="2CAEEDE0">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3、管 电 流：2mA±20%。</w:t>
      </w:r>
    </w:p>
    <w:p w14:paraId="1368E06C">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4、整机重量：≤1.9Kg。</w:t>
      </w:r>
    </w:p>
    <w:p w14:paraId="56898CB6">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5、漏辐射率：1米处≤0.25mGy/h。</w:t>
      </w:r>
    </w:p>
    <w:p w14:paraId="6FCE34FC">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6、技术模式：采用高频X射线机技术，软射线更少，辐射更少。</w:t>
      </w:r>
    </w:p>
    <w:p w14:paraId="40A87B30">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7、曝光时间调节范围：最低单次曝光时间≤0.04S，最大单次曝光时间≥2S。</w:t>
      </w:r>
    </w:p>
    <w:p w14:paraId="1C9F9452">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8、报警功能：具有故障自动检测，故障代码显示功能。</w:t>
      </w:r>
    </w:p>
    <w:p w14:paraId="671BE364">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9、电池采用进口电芯动力电池，可使机器电压更加稳定。</w:t>
      </w:r>
    </w:p>
    <w:p w14:paraId="38F8D6E3">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★10、可选配移动支架，配遥控器使用。</w:t>
      </w:r>
    </w:p>
    <w:p w14:paraId="7F1DE0A6">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11、具有童锁功能，防止误操作。</w:t>
      </w:r>
    </w:p>
    <w:p w14:paraId="73A2AE30">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12、可实时查看拍片次数和总辐射剂量。</w:t>
      </w:r>
    </w:p>
    <w:p w14:paraId="73A6C3A3">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13、最低配置：主机1台，电源线1条，适配器1个，电池1个，限束器1个，遥控器1个。</w:t>
      </w:r>
    </w:p>
    <w:p w14:paraId="509501A7">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14、报修60分钟内响应，可在24小时内上门服务。</w:t>
      </w:r>
    </w:p>
    <w:p w14:paraId="6C979114">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15、质保期不少于5年，使用有效期不少于12年。</w:t>
      </w:r>
    </w:p>
    <w:p w14:paraId="35E65BDA">
      <w:pPr>
        <w:widowControl w:val="0"/>
        <w:numPr>
          <w:ilvl w:val="0"/>
          <w:numId w:val="0"/>
        </w:numPr>
        <w:tabs>
          <w:tab w:val="left" w:pos="312"/>
        </w:tabs>
        <w:spacing w:line="360" w:lineRule="auto"/>
        <w:jc w:val="both"/>
        <w:rPr>
          <w:rFonts w:hint="eastAsia" w:ascii="宋体" w:hAnsi="宋体" w:eastAsia="宋体" w:cs="宋体"/>
          <w:sz w:val="24"/>
          <w:szCs w:val="24"/>
          <w:lang w:val="en-US" w:eastAsia="zh-CN"/>
        </w:rPr>
      </w:pPr>
    </w:p>
    <w:p w14:paraId="2DF2C6BE">
      <w:pPr>
        <w:pStyle w:val="2"/>
        <w:pageBreakBefore w:val="0"/>
        <w:kinsoku/>
        <w:overflowPunct/>
        <w:topLinePunct w:val="0"/>
        <w:autoSpaceDE/>
        <w:autoSpaceDN/>
        <w:bidi w:val="0"/>
        <w:adjustRightInd/>
        <w:snapToGrid/>
        <w:spacing w:before="0" w:beforeLines="0" w:after="0" w:afterLines="0" w:line="560" w:lineRule="exact"/>
        <w:ind w:left="0" w:leftChars="0"/>
        <w:jc w:val="both"/>
        <w:textAlignment w:val="auto"/>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包7：角膜地形图仪</w:t>
      </w:r>
    </w:p>
    <w:p w14:paraId="7D5050A2">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 xml:space="preserve">一：主机技术参数 </w:t>
      </w:r>
    </w:p>
    <w:p w14:paraId="682AAF65">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测量方式：</w:t>
      </w:r>
      <w:bookmarkStart w:id="2" w:name="_Hlk126154008"/>
      <w:r>
        <w:rPr>
          <w:rFonts w:hint="eastAsia" w:ascii="方正仿宋_GB2312" w:hAnsi="方正仿宋_GB2312" w:eastAsia="方正仿宋_GB2312" w:cs="方正仿宋_GB2312"/>
          <w:sz w:val="28"/>
          <w:szCs w:val="28"/>
          <w:lang w:val="en-US" w:eastAsia="zh-CN"/>
        </w:rPr>
        <w:t>Placido</w:t>
      </w:r>
      <w:bookmarkEnd w:id="2"/>
      <w:r>
        <w:rPr>
          <w:rFonts w:hint="eastAsia" w:ascii="方正仿宋_GB2312" w:hAnsi="方正仿宋_GB2312" w:eastAsia="方正仿宋_GB2312" w:cs="方正仿宋_GB2312"/>
          <w:sz w:val="28"/>
          <w:szCs w:val="28"/>
          <w:lang w:val="en-US" w:eastAsia="zh-CN"/>
        </w:rPr>
        <w:t>锥（小锥头设计不受环境影响），</w:t>
      </w:r>
    </w:p>
    <w:p w14:paraId="07549655">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曲率半径范围：5.5mm-10.0mm</w:t>
      </w:r>
    </w:p>
    <w:p w14:paraId="386AE3D8">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★测量覆盖范围：11mm ±0.05㎜</w:t>
      </w:r>
    </w:p>
    <w:p w14:paraId="30655211">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屈光范围：61.36D~33.75D</w:t>
      </w:r>
    </w:p>
    <w:p w14:paraId="644C2584">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Placido环上测量点：360点/环</w:t>
      </w:r>
    </w:p>
    <w:p w14:paraId="2AB4C4F2">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★总测量点数：≥10440点</w:t>
      </w:r>
    </w:p>
    <w:p w14:paraId="12579B33">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AI辅助引导：具有AI辅助引导功能。</w:t>
      </w:r>
    </w:p>
    <w:p w14:paraId="0E4CAD9D">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曲率半径平均偏差：±0.03MM</w:t>
      </w:r>
    </w:p>
    <w:p w14:paraId="4CC1EFAF">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拍摄所用光源：LED 光源系统</w:t>
      </w:r>
    </w:p>
    <w:p w14:paraId="105B6F83">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二：数据采集系统</w:t>
      </w:r>
    </w:p>
    <w:p w14:paraId="7FE3768E">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图像采集形式：医用CCD实时图像采集种类</w:t>
      </w:r>
    </w:p>
    <w:p w14:paraId="48F38FDD">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3.数据传输连接方式：高速USB传输系统</w:t>
      </w:r>
    </w:p>
    <w:p w14:paraId="6B4A75F5">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三：数据软件系统</w:t>
      </w:r>
    </w:p>
    <w:p w14:paraId="5F01442F">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设备工作软件：中文界面，方便临床使用，需具有国内版权</w:t>
      </w:r>
    </w:p>
    <w:p w14:paraId="6CFD4F19">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 xml:space="preserve">具备地形图类型：标准图（轴向曲率图），瞬时曲率图，屈光图，高度图，3D图像模拟试戴图 </w:t>
      </w:r>
    </w:p>
    <w:p w14:paraId="1F66AB63">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地形图显示方式：具备单图，双图，四图，六图，差值图，子午线图，三维立体图，数值图，傅里叶分析等</w:t>
      </w:r>
    </w:p>
    <w:p w14:paraId="44A353A5">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四：其他辅助系统</w:t>
      </w:r>
    </w:p>
    <w:p w14:paraId="74DFDDEF">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1.PC</w:t>
      </w:r>
      <w:r>
        <w:rPr>
          <w:rFonts w:hint="eastAsia" w:ascii="方正仿宋_GB2312" w:hAnsi="方正仿宋_GB2312" w:eastAsia="方正仿宋_GB2312" w:cs="方正仿宋_GB2312"/>
          <w:sz w:val="28"/>
          <w:szCs w:val="28"/>
          <w:lang w:val="en-US" w:eastAsia="zh-CN"/>
        </w:rPr>
        <w:tab/>
      </w:r>
      <w:r>
        <w:rPr>
          <w:rFonts w:hint="eastAsia" w:ascii="方正仿宋_GB2312" w:hAnsi="方正仿宋_GB2312" w:eastAsia="方正仿宋_GB2312" w:cs="方正仿宋_GB2312"/>
          <w:sz w:val="28"/>
          <w:szCs w:val="28"/>
          <w:lang w:val="en-US" w:eastAsia="zh-CN"/>
        </w:rPr>
        <w:t>：一体式电脑</w:t>
      </w:r>
    </w:p>
    <w:p w14:paraId="4F6C667F">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2.打印机：专业照片打印机</w:t>
      </w:r>
    </w:p>
    <w:p w14:paraId="3FFCAB37">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3.升降台：一体式标准静音系列。</w:t>
      </w:r>
    </w:p>
    <w:p w14:paraId="1ACC08DB">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最低配置：</w:t>
      </w:r>
    </w:p>
    <w:p w14:paraId="380DF17A">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lang w:val="en-US" w:eastAsia="zh-CN"/>
        </w:rPr>
        <w:tab/>
      </w:r>
      <w:r>
        <w:rPr>
          <w:rFonts w:hint="eastAsia" w:ascii="方正仿宋_GB2312" w:hAnsi="方正仿宋_GB2312" w:eastAsia="方正仿宋_GB2312" w:cs="方正仿宋_GB2312"/>
          <w:sz w:val="28"/>
          <w:szCs w:val="28"/>
          <w:lang w:val="en-US" w:eastAsia="zh-CN"/>
        </w:rPr>
        <w:t>角膜地形图仪主机</w:t>
      </w:r>
    </w:p>
    <w:p w14:paraId="2FD7D9AC">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lang w:val="en-US" w:eastAsia="zh-CN"/>
        </w:rPr>
        <w:tab/>
      </w:r>
      <w:r>
        <w:rPr>
          <w:rFonts w:hint="eastAsia" w:ascii="方正仿宋_GB2312" w:hAnsi="方正仿宋_GB2312" w:eastAsia="方正仿宋_GB2312" w:cs="方正仿宋_GB2312"/>
          <w:sz w:val="28"/>
          <w:szCs w:val="28"/>
          <w:lang w:val="en-US" w:eastAsia="zh-CN"/>
        </w:rPr>
        <w:t>软件工作站</w:t>
      </w:r>
    </w:p>
    <w:p w14:paraId="5D729FDC">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lang w:val="en-US" w:eastAsia="zh-CN"/>
        </w:rPr>
        <w:tab/>
      </w:r>
      <w:r>
        <w:rPr>
          <w:rFonts w:hint="eastAsia" w:ascii="方正仿宋_GB2312" w:hAnsi="方正仿宋_GB2312" w:eastAsia="方正仿宋_GB2312" w:cs="方正仿宋_GB2312"/>
          <w:sz w:val="28"/>
          <w:szCs w:val="28"/>
          <w:lang w:val="en-US" w:eastAsia="zh-CN"/>
        </w:rPr>
        <w:t>电脑工作站</w:t>
      </w:r>
    </w:p>
    <w:p w14:paraId="2E3DEB4F">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w:t>
      </w:r>
      <w:r>
        <w:rPr>
          <w:rFonts w:hint="eastAsia" w:ascii="方正仿宋_GB2312" w:hAnsi="方正仿宋_GB2312" w:eastAsia="方正仿宋_GB2312" w:cs="方正仿宋_GB2312"/>
          <w:sz w:val="28"/>
          <w:szCs w:val="28"/>
          <w:lang w:val="en-US" w:eastAsia="zh-CN"/>
        </w:rPr>
        <w:tab/>
      </w:r>
      <w:r>
        <w:rPr>
          <w:rFonts w:hint="eastAsia" w:ascii="方正仿宋_GB2312" w:hAnsi="方正仿宋_GB2312" w:eastAsia="方正仿宋_GB2312" w:cs="方正仿宋_GB2312"/>
          <w:sz w:val="28"/>
          <w:szCs w:val="28"/>
          <w:lang w:val="en-US" w:eastAsia="zh-CN"/>
        </w:rPr>
        <w:t>打印机</w:t>
      </w:r>
    </w:p>
    <w:p w14:paraId="674E37F7">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5</w:t>
      </w:r>
      <w:r>
        <w:rPr>
          <w:rFonts w:hint="eastAsia" w:ascii="方正仿宋_GB2312" w:hAnsi="方正仿宋_GB2312" w:eastAsia="方正仿宋_GB2312" w:cs="方正仿宋_GB2312"/>
          <w:sz w:val="28"/>
          <w:szCs w:val="28"/>
          <w:lang w:val="en-US" w:eastAsia="zh-CN"/>
        </w:rPr>
        <w:tab/>
      </w:r>
      <w:r>
        <w:rPr>
          <w:rFonts w:hint="eastAsia" w:ascii="方正仿宋_GB2312" w:hAnsi="方正仿宋_GB2312" w:eastAsia="方正仿宋_GB2312" w:cs="方正仿宋_GB2312"/>
          <w:sz w:val="28"/>
          <w:szCs w:val="28"/>
          <w:lang w:val="en-US" w:eastAsia="zh-CN"/>
        </w:rPr>
        <w:t>电动升降台。</w:t>
      </w:r>
    </w:p>
    <w:p w14:paraId="3CF54965">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p>
    <w:p w14:paraId="59CE1D21">
      <w:pPr>
        <w:pStyle w:val="2"/>
        <w:pageBreakBefore w:val="0"/>
        <w:kinsoku/>
        <w:overflowPunct/>
        <w:topLinePunct w:val="0"/>
        <w:autoSpaceDE/>
        <w:autoSpaceDN/>
        <w:bidi w:val="0"/>
        <w:adjustRightInd/>
        <w:snapToGrid/>
        <w:spacing w:before="0" w:beforeLines="0" w:after="0" w:afterLines="0" w:line="560" w:lineRule="exact"/>
        <w:ind w:left="0" w:leftChars="0"/>
        <w:jc w:val="both"/>
        <w:textAlignment w:val="auto"/>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包8：综合验光仪</w:t>
      </w:r>
    </w:p>
    <w:p w14:paraId="1412AC12">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一、电脑视力检查器：</w:t>
      </w:r>
    </w:p>
    <w:p w14:paraId="348C430B">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★1、测量范围：</w:t>
      </w:r>
    </w:p>
    <w:p w14:paraId="26CC183C">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球面透镜：-29.00~+26.75D  （步长：0.12D/0.25D/0.5D/1D/2D/3D）</w:t>
      </w:r>
    </w:p>
    <w:p w14:paraId="78A7CB1A">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柱面透镜：0.00~8.75D   （步长：0.25D/0.5D/1D/2D/3D）</w:t>
      </w:r>
    </w:p>
    <w:p w14:paraId="31F97F09">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柱镜轴位：0~180°     （步长：1/5/15/30/45°）</w:t>
      </w:r>
    </w:p>
    <w:p w14:paraId="3A693A72">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2、瞳距：远：48~80mm  近：45~75mm（步长：0.5/1.0mm，可以调整单眼瞳距）；</w:t>
      </w:r>
    </w:p>
    <w:p w14:paraId="17341336">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3、工作距离：35~70cm  步长:5cm；</w:t>
      </w:r>
    </w:p>
    <w:p w14:paraId="42662098">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4、棱镜：0~20Δ（步长：0.1Δ/0.2Δ/0.5Δ/1Δ/2Δ）；</w:t>
      </w:r>
    </w:p>
    <w:p w14:paraId="04DDCA06">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 xml:space="preserve">交叉圆柱镜：杰克逊交叉柱镜0.25D  杰克逊交叉柱镜0.5D；  </w:t>
      </w:r>
    </w:p>
    <w:p w14:paraId="0E94DE0A">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双重交叉柱镜（分离棱镜）；</w:t>
      </w:r>
    </w:p>
    <w:p w14:paraId="0D0DA279">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检眼镜：+1.5D，+2.0D （测试距离67cm，50cm）；</w:t>
      </w:r>
    </w:p>
    <w:p w14:paraId="451AB9D2">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5、辅助镜片：</w:t>
      </w:r>
    </w:p>
    <w:p w14:paraId="4B9E7E0C">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针孔片：≤Ø1mm</w:t>
      </w:r>
    </w:p>
    <w:p w14:paraId="0A4B7693">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马氏杆：右眼（水平马氏杆），左眼（垂直马氏杆）</w:t>
      </w:r>
    </w:p>
    <w:p w14:paraId="5DAE6477">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红绿滤镜：右眼（红），左眼（绿）</w:t>
      </w:r>
    </w:p>
    <w:p w14:paraId="0C79126B">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偏光滤镜：右眼（135°，45°），左眼（45°，135°）</w:t>
      </w:r>
    </w:p>
    <w:p w14:paraId="09331FEC">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分离棱镜：右眼（≥6ΔBU），左眼（≥10ΔBI）</w:t>
      </w:r>
    </w:p>
    <w:p w14:paraId="2B115534">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固视交叉柱镜：Jackson Cross Cylinder 杰克逊交叉柱镜±0.5D，Axis fixation 轴固定≥90°；</w:t>
      </w:r>
    </w:p>
    <w:p w14:paraId="730F9E9A">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6、视觉：≥32视标。</w:t>
      </w:r>
    </w:p>
    <w:p w14:paraId="0275A75F">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二、自动视力表：</w:t>
      </w:r>
    </w:p>
    <w:p w14:paraId="2979306E">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★1、图标：≥32个视标；</w:t>
      </w:r>
    </w:p>
    <w:p w14:paraId="6C98B136">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2、使用距离：≥1.1米；</w:t>
      </w:r>
    </w:p>
    <w:p w14:paraId="6F8D73EB">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3、图标挡板：单个、水平、垂直；</w:t>
      </w:r>
    </w:p>
    <w:p w14:paraId="18CE2C3A">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4、滤光功能：红绿滤光片；</w:t>
      </w:r>
    </w:p>
    <w:p w14:paraId="5AD48234">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5、图标转换速度：≤0.45秒；</w:t>
      </w:r>
    </w:p>
    <w:p w14:paraId="32C76380">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6、电源：主机：110/220V  50/60Hz  遥控器电池；</w:t>
      </w:r>
    </w:p>
    <w:p w14:paraId="0CFD2ACD">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7、待机时间：图标：3~10分钟 ；</w:t>
      </w:r>
    </w:p>
    <w:p w14:paraId="3A9D2021">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8、画面上下调节：≥400mm；</w:t>
      </w:r>
    </w:p>
    <w:p w14:paraId="3D332715">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最低配置：</w:t>
      </w:r>
    </w:p>
    <w:p w14:paraId="04F99723">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1、主机   1台</w:t>
      </w:r>
    </w:p>
    <w:p w14:paraId="709C51C7">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2、投影仪  1台</w:t>
      </w:r>
    </w:p>
    <w:p w14:paraId="029AFAE8">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3、升降台  1台</w:t>
      </w:r>
    </w:p>
    <w:p w14:paraId="4DC0956D">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p>
    <w:p w14:paraId="553E7CED">
      <w:pPr>
        <w:pStyle w:val="2"/>
        <w:pageBreakBefore w:val="0"/>
        <w:kinsoku/>
        <w:overflowPunct/>
        <w:topLinePunct w:val="0"/>
        <w:autoSpaceDE/>
        <w:autoSpaceDN/>
        <w:bidi w:val="0"/>
        <w:adjustRightInd/>
        <w:snapToGrid/>
        <w:spacing w:before="0" w:beforeLines="0" w:after="0" w:afterLines="0" w:line="560" w:lineRule="exact"/>
        <w:ind w:left="0" w:leftChars="0"/>
        <w:jc w:val="both"/>
        <w:textAlignment w:val="auto"/>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包9：非接触眼压计</w:t>
      </w:r>
    </w:p>
    <w:p w14:paraId="746B6407">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1、测量范围</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:0~60 mmHg （0~7.8 kPa）</w:t>
      </w:r>
    </w:p>
    <w:p w14:paraId="10FA7960">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2、量程设置</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0-30mmHg / 1-60mmHg</w:t>
      </w:r>
    </w:p>
    <w:p w14:paraId="51C593B7">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3、测量精度</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0.1 mmHg/1 mmHg（0.13 kPa）</w:t>
      </w:r>
    </w:p>
    <w:p w14:paraId="35EE7BA0">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4、工作距离</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11 mm</w:t>
      </w:r>
    </w:p>
    <w:p w14:paraId="72439EFB">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5、移动行程</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X:±42.5 mm，Y:±18 mm ，Z:±17 mm</w:t>
      </w:r>
    </w:p>
    <w:p w14:paraId="0EBC9E8D">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6、喷气气压峰值</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≤82.5 mmHg（11 kPa）</w:t>
      </w:r>
    </w:p>
    <w:p w14:paraId="5820AF04">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★7、测量方法</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手动 / 单眼全自动 / 双眼全自动</w:t>
      </w:r>
    </w:p>
    <w:p w14:paraId="7A8E9536">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8、测量次数</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1次 / 3次</w:t>
      </w:r>
    </w:p>
    <w:p w14:paraId="151F816F">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9、对准方法</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深度学习模型找眼+瞳孔中心反射点精准对焦。</w:t>
      </w:r>
    </w:p>
    <w:p w14:paraId="5C595631">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10、数据处理</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根据测量波形剔除低置信度数据。</w:t>
      </w:r>
    </w:p>
    <w:p w14:paraId="7F295E30">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11、测量数据为3次时加权平均得出结果。</w:t>
      </w:r>
    </w:p>
    <w:p w14:paraId="1743668D">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12、数据存储</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内置病例系统，可追溯历史数据，呈现数据变化曲线。</w:t>
      </w:r>
    </w:p>
    <w:p w14:paraId="28C80D74">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13、数据可以表格形式导出。</w:t>
      </w:r>
    </w:p>
    <w:p w14:paraId="71B5C190">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★14、显示屏幕</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≥9英寸彩色触摸屏</w:t>
      </w:r>
    </w:p>
    <w:p w14:paraId="21B49369">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 xml:space="preserve">15、角膜补偿 </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根据角膜厚度设置补偿功能</w:t>
      </w:r>
    </w:p>
    <w:p w14:paraId="13A7B5F1">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最低配置：</w:t>
      </w:r>
    </w:p>
    <w:p w14:paraId="5BD9400B">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1、主机  1 台</w:t>
      </w:r>
    </w:p>
    <w:p w14:paraId="67A81CBE">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升降台  1个</w:t>
      </w:r>
    </w:p>
    <w:p w14:paraId="54B94449">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p>
    <w:p w14:paraId="032E3C48">
      <w:pPr>
        <w:pStyle w:val="2"/>
        <w:pageBreakBefore w:val="0"/>
        <w:kinsoku/>
        <w:overflowPunct/>
        <w:topLinePunct w:val="0"/>
        <w:autoSpaceDE/>
        <w:autoSpaceDN/>
        <w:bidi w:val="0"/>
        <w:adjustRightInd/>
        <w:snapToGrid/>
        <w:spacing w:before="0" w:beforeLines="0" w:after="0" w:afterLines="0" w:line="560" w:lineRule="exact"/>
        <w:ind w:left="0" w:leftChars="0"/>
        <w:jc w:val="both"/>
        <w:textAlignment w:val="auto"/>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包10：全自动电脑验光仪</w:t>
      </w:r>
    </w:p>
    <w:p w14:paraId="158069B5">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(一)大内置热敏打印机:自动打印切纸。</w:t>
      </w:r>
    </w:p>
    <w:p w14:paraId="12D15CD3">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(二)大球镜度最小范围:士25.00D。</w:t>
      </w:r>
    </w:p>
    <w:p w14:paraId="04FAC8FF">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(三)大柱镜度最小范围:士12.00D。</w:t>
      </w:r>
    </w:p>
    <w:p w14:paraId="772C1E13">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(四)最小可测瞳孔直径:2.0mm。</w:t>
      </w:r>
    </w:p>
    <w:p w14:paraId="6663FA15">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(五)瞳距:10-85mm。</w:t>
      </w:r>
    </w:p>
    <w:p w14:paraId="0761D3F9">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(六)角膜曲率半径最低范围:5mm-13mm。</w:t>
      </w:r>
    </w:p>
    <w:p w14:paraId="00540A7B">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(七)角膜散光最低范围:0.00-10.00。</w:t>
      </w:r>
    </w:p>
    <w:p w14:paraId="105B8BFC">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★(八)Z图:显示屈光地形图。</w:t>
      </w:r>
    </w:p>
    <w:p w14:paraId="50A606C0">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★(九)移动操作:全自动跟踪。颚托操作:电动升降颚托。</w:t>
      </w:r>
    </w:p>
    <w:p w14:paraId="55C79E99">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★(十一)大操作模式:全自动/手动/单眼自动。</w:t>
      </w:r>
    </w:p>
    <w:p w14:paraId="54B853EB">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(十二)操作台操作:电动升降。</w:t>
      </w:r>
    </w:p>
    <w:p w14:paraId="6667BAC2">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(十三)大软件:支持Dicom3.0协议，可免费接入医院HIS/PACS系统（不再收取任何额外费用）。</w:t>
      </w:r>
    </w:p>
    <w:p w14:paraId="1E92D15F">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最低配置：</w:t>
      </w:r>
    </w:p>
    <w:p w14:paraId="4F9E25C1">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1、主机  1台</w:t>
      </w:r>
    </w:p>
    <w:p w14:paraId="66B130F1">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2、升降台   1个</w:t>
      </w:r>
    </w:p>
    <w:p w14:paraId="437F3ABD">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p>
    <w:p w14:paraId="4A8DBB15">
      <w:pPr>
        <w:pStyle w:val="2"/>
        <w:pageBreakBefore w:val="0"/>
        <w:kinsoku/>
        <w:overflowPunct/>
        <w:topLinePunct w:val="0"/>
        <w:autoSpaceDE/>
        <w:autoSpaceDN/>
        <w:bidi w:val="0"/>
        <w:adjustRightInd/>
        <w:snapToGrid/>
        <w:spacing w:before="0" w:beforeLines="0" w:after="0" w:afterLines="0" w:line="560" w:lineRule="exact"/>
        <w:ind w:left="0" w:leftChars="0"/>
        <w:jc w:val="both"/>
        <w:textAlignment w:val="auto"/>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包11：眼科裂隙灯显微镜检查仪</w:t>
      </w:r>
    </w:p>
    <w:p w14:paraId="49E7BDF3">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bookmarkStart w:id="3" w:name="OLE_LINK5"/>
      <w:bookmarkStart w:id="4" w:name="OLE_LINK6"/>
      <w:r>
        <w:rPr>
          <w:rFonts w:hint="default" w:ascii="方正仿宋_GB2312" w:hAnsi="方正仿宋_GB2312" w:eastAsia="方正仿宋_GB2312" w:cs="方正仿宋_GB2312"/>
          <w:sz w:val="28"/>
          <w:szCs w:val="28"/>
          <w:lang w:val="en-US" w:eastAsia="zh-CN"/>
        </w:rPr>
        <w:t>光学设计类型：交角体式</w:t>
      </w:r>
    </w:p>
    <w:p w14:paraId="26768811">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照明方式：上光源照明</w:t>
      </w:r>
    </w:p>
    <w:p w14:paraId="0EB62128">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 xml:space="preserve">显微镜总倍率：10X、16X </w:t>
      </w:r>
    </w:p>
    <w:p w14:paraId="37F04A8B">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bookmarkStart w:id="5" w:name="OLE_LINK13"/>
      <w:r>
        <w:rPr>
          <w:rFonts w:hint="default" w:ascii="方正仿宋_GB2312" w:hAnsi="方正仿宋_GB2312" w:eastAsia="方正仿宋_GB2312" w:cs="方正仿宋_GB2312"/>
          <w:sz w:val="28"/>
          <w:szCs w:val="28"/>
          <w:lang w:val="en-US" w:eastAsia="zh-CN"/>
        </w:rPr>
        <w:t>★视度调整范围：-6D~+6D (提供检验报告)</w:t>
      </w:r>
    </w:p>
    <w:bookmarkEnd w:id="5"/>
    <w:p w14:paraId="618AD2E8">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裂隙宽度：0~14（mm)连续可调</w:t>
      </w:r>
    </w:p>
    <w:p w14:paraId="45CC830F">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裂隙高度：1~14(mm)连续可调</w:t>
      </w:r>
    </w:p>
    <w:p w14:paraId="0C26CD39">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瞳距最小调节范围：55mm-75mm</w:t>
      </w:r>
    </w:p>
    <w:p w14:paraId="1EBE55DF">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裂隙角度：0°~180°连续可调</w:t>
      </w:r>
    </w:p>
    <w:p w14:paraId="6EB333C4">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滤色片：隔热片、减光片、无赤片、钴蓝片</w:t>
      </w:r>
    </w:p>
    <w:p w14:paraId="1FFD141C">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裂隙前倾：5°、10°、15°、20°</w:t>
      </w:r>
    </w:p>
    <w:p w14:paraId="61FB9FCF">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★照明光源： 12V 50W卤钨灯</w:t>
      </w:r>
      <w:bookmarkStart w:id="6" w:name="OLE_LINK2"/>
      <w:bookmarkStart w:id="7" w:name="OLE_LINK4"/>
      <w:bookmarkStart w:id="8" w:name="OLE_LINK3"/>
      <w:r>
        <w:rPr>
          <w:rFonts w:hint="default" w:ascii="方正仿宋_GB2312" w:hAnsi="方正仿宋_GB2312" w:eastAsia="方正仿宋_GB2312" w:cs="方正仿宋_GB2312"/>
          <w:sz w:val="28"/>
          <w:szCs w:val="28"/>
          <w:lang w:val="en-US" w:eastAsia="zh-CN"/>
        </w:rPr>
        <w:t>(提供检验报告</w:t>
      </w:r>
      <w:bookmarkEnd w:id="6"/>
      <w:r>
        <w:rPr>
          <w:rFonts w:hint="default" w:ascii="方正仿宋_GB2312" w:hAnsi="方正仿宋_GB2312" w:eastAsia="方正仿宋_GB2312" w:cs="方正仿宋_GB2312"/>
          <w:sz w:val="28"/>
          <w:szCs w:val="28"/>
          <w:lang w:val="en-US" w:eastAsia="zh-CN"/>
        </w:rPr>
        <w:t>)</w:t>
      </w:r>
      <w:bookmarkEnd w:id="7"/>
    </w:p>
    <w:bookmarkEnd w:id="8"/>
    <w:p w14:paraId="448554CC">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bookmarkStart w:id="9" w:name="OLE_LINK12"/>
      <w:r>
        <w:rPr>
          <w:rFonts w:hint="default" w:ascii="方正仿宋_GB2312" w:hAnsi="方正仿宋_GB2312" w:eastAsia="方正仿宋_GB2312" w:cs="方正仿宋_GB2312"/>
          <w:sz w:val="28"/>
          <w:szCs w:val="28"/>
          <w:lang w:val="en-US" w:eastAsia="zh-CN"/>
        </w:rPr>
        <w:t>★设备使用年限：≥10年（提供证明材料）</w:t>
      </w:r>
      <w:bookmarkEnd w:id="3"/>
      <w:bookmarkEnd w:id="4"/>
      <w:bookmarkEnd w:id="9"/>
    </w:p>
    <w:p w14:paraId="4FE0BC63">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最低配置：</w:t>
      </w:r>
    </w:p>
    <w:p w14:paraId="64386E79">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光学体1个</w:t>
      </w:r>
      <w:r>
        <w:rPr>
          <w:rFonts w:hint="default" w:ascii="方正仿宋_GB2312" w:hAnsi="方正仿宋_GB2312" w:eastAsia="方正仿宋_GB2312" w:cs="方正仿宋_GB2312"/>
          <w:sz w:val="28"/>
          <w:szCs w:val="28"/>
          <w:lang w:val="en-US" w:eastAsia="zh-CN"/>
        </w:rPr>
        <w:tab/>
      </w:r>
    </w:p>
    <w:p w14:paraId="7C5FF245">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照明臂1个</w:t>
      </w:r>
      <w:r>
        <w:rPr>
          <w:rFonts w:hint="default" w:ascii="方正仿宋_GB2312" w:hAnsi="方正仿宋_GB2312" w:eastAsia="方正仿宋_GB2312" w:cs="方正仿宋_GB2312"/>
          <w:sz w:val="28"/>
          <w:szCs w:val="28"/>
          <w:lang w:val="en-US" w:eastAsia="zh-CN"/>
        </w:rPr>
        <w:tab/>
      </w:r>
    </w:p>
    <w:p w14:paraId="157882A5">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腮托架1个</w:t>
      </w:r>
      <w:r>
        <w:rPr>
          <w:rFonts w:hint="default" w:ascii="方正仿宋_GB2312" w:hAnsi="方正仿宋_GB2312" w:eastAsia="方正仿宋_GB2312" w:cs="方正仿宋_GB2312"/>
          <w:sz w:val="28"/>
          <w:szCs w:val="28"/>
          <w:lang w:val="en-US" w:eastAsia="zh-CN"/>
        </w:rPr>
        <w:tab/>
      </w:r>
    </w:p>
    <w:p w14:paraId="114F39F1">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电源盒1个</w:t>
      </w:r>
      <w:r>
        <w:rPr>
          <w:rFonts w:hint="default" w:ascii="方正仿宋_GB2312" w:hAnsi="方正仿宋_GB2312" w:eastAsia="方正仿宋_GB2312" w:cs="方正仿宋_GB2312"/>
          <w:sz w:val="28"/>
          <w:szCs w:val="28"/>
          <w:lang w:val="en-US" w:eastAsia="zh-CN"/>
        </w:rPr>
        <w:tab/>
      </w:r>
    </w:p>
    <w:p w14:paraId="23AE89BC">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操作平台1个</w:t>
      </w:r>
      <w:r>
        <w:rPr>
          <w:rFonts w:hint="default" w:ascii="方正仿宋_GB2312" w:hAnsi="方正仿宋_GB2312" w:eastAsia="方正仿宋_GB2312" w:cs="方正仿宋_GB2312"/>
          <w:sz w:val="28"/>
          <w:szCs w:val="28"/>
          <w:lang w:val="en-US" w:eastAsia="zh-CN"/>
        </w:rPr>
        <w:tab/>
      </w:r>
    </w:p>
    <w:p w14:paraId="5FA266CB">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对焦棒1根</w:t>
      </w:r>
      <w:r>
        <w:rPr>
          <w:rFonts w:hint="default" w:ascii="方正仿宋_GB2312" w:hAnsi="方正仿宋_GB2312" w:eastAsia="方正仿宋_GB2312" w:cs="方正仿宋_GB2312"/>
          <w:sz w:val="28"/>
          <w:szCs w:val="28"/>
          <w:lang w:val="en-US" w:eastAsia="zh-CN"/>
        </w:rPr>
        <w:tab/>
      </w:r>
    </w:p>
    <w:p w14:paraId="51EA7F5F">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防尘罩1个</w:t>
      </w:r>
      <w:r>
        <w:rPr>
          <w:rFonts w:hint="default" w:ascii="方正仿宋_GB2312" w:hAnsi="方正仿宋_GB2312" w:eastAsia="方正仿宋_GB2312" w:cs="方正仿宋_GB2312"/>
          <w:sz w:val="28"/>
          <w:szCs w:val="28"/>
          <w:lang w:val="en-US" w:eastAsia="zh-CN"/>
        </w:rPr>
        <w:tab/>
      </w:r>
    </w:p>
    <w:p w14:paraId="73927E43">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说明书、装箱单1</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套</w:t>
      </w:r>
      <w:r>
        <w:rPr>
          <w:rFonts w:hint="default" w:ascii="方正仿宋_GB2312" w:hAnsi="方正仿宋_GB2312" w:eastAsia="方正仿宋_GB2312" w:cs="方正仿宋_GB2312"/>
          <w:sz w:val="28"/>
          <w:szCs w:val="28"/>
          <w:lang w:val="en-US" w:eastAsia="zh-CN"/>
        </w:rPr>
        <w:tab/>
      </w:r>
    </w:p>
    <w:p w14:paraId="57622E93">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十字螺丝刀1把</w:t>
      </w:r>
      <w:r>
        <w:rPr>
          <w:rFonts w:hint="default" w:ascii="方正仿宋_GB2312" w:hAnsi="方正仿宋_GB2312" w:eastAsia="方正仿宋_GB2312" w:cs="方正仿宋_GB2312"/>
          <w:sz w:val="28"/>
          <w:szCs w:val="28"/>
          <w:lang w:val="en-US" w:eastAsia="zh-CN"/>
        </w:rPr>
        <w:tab/>
      </w:r>
    </w:p>
    <w:p w14:paraId="0297AFE6">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内六角扳手1把</w:t>
      </w:r>
      <w:r>
        <w:rPr>
          <w:rFonts w:hint="default" w:ascii="方正仿宋_GB2312" w:hAnsi="方正仿宋_GB2312" w:eastAsia="方正仿宋_GB2312" w:cs="方正仿宋_GB2312"/>
          <w:sz w:val="28"/>
          <w:szCs w:val="28"/>
          <w:lang w:val="en-US" w:eastAsia="zh-CN"/>
        </w:rPr>
        <w:tab/>
      </w:r>
    </w:p>
    <w:p w14:paraId="051F0038">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呆扳手1</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把</w:t>
      </w:r>
      <w:r>
        <w:rPr>
          <w:rFonts w:hint="default" w:ascii="方正仿宋_GB2312" w:hAnsi="方正仿宋_GB2312" w:eastAsia="方正仿宋_GB2312" w:cs="方正仿宋_GB2312"/>
          <w:sz w:val="28"/>
          <w:szCs w:val="28"/>
          <w:lang w:val="en-US" w:eastAsia="zh-CN"/>
        </w:rPr>
        <w:tab/>
      </w:r>
    </w:p>
    <w:p w14:paraId="2974D0CC">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灯泡（12V 50W）1个</w:t>
      </w:r>
      <w:r>
        <w:rPr>
          <w:rFonts w:hint="default" w:ascii="方正仿宋_GB2312" w:hAnsi="方正仿宋_GB2312" w:eastAsia="方正仿宋_GB2312" w:cs="方正仿宋_GB2312"/>
          <w:sz w:val="28"/>
          <w:szCs w:val="28"/>
          <w:lang w:val="en-US" w:eastAsia="zh-CN"/>
        </w:rPr>
        <w:tab/>
      </w:r>
    </w:p>
    <w:p w14:paraId="72F5E3EC">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长反光镜1片</w:t>
      </w:r>
      <w:r>
        <w:rPr>
          <w:rFonts w:hint="default" w:ascii="方正仿宋_GB2312" w:hAnsi="方正仿宋_GB2312" w:eastAsia="方正仿宋_GB2312" w:cs="方正仿宋_GB2312"/>
          <w:sz w:val="28"/>
          <w:szCs w:val="28"/>
          <w:lang w:val="en-US" w:eastAsia="zh-CN"/>
        </w:rPr>
        <w:tab/>
      </w:r>
    </w:p>
    <w:p w14:paraId="29D21046">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电源线1根</w:t>
      </w:r>
    </w:p>
    <w:p w14:paraId="4B88BED5">
      <w:pPr>
        <w:rPr>
          <w:rFonts w:hint="default"/>
          <w:sz w:val="28"/>
          <w:szCs w:val="28"/>
          <w:lang w:val="en-US" w:eastAsia="zh-CN"/>
        </w:rPr>
      </w:pPr>
    </w:p>
    <w:p w14:paraId="0199733A">
      <w:pPr>
        <w:pStyle w:val="2"/>
        <w:pageBreakBefore w:val="0"/>
        <w:kinsoku/>
        <w:overflowPunct/>
        <w:topLinePunct w:val="0"/>
        <w:autoSpaceDE/>
        <w:autoSpaceDN/>
        <w:bidi w:val="0"/>
        <w:adjustRightInd/>
        <w:snapToGrid/>
        <w:spacing w:before="0" w:beforeLines="0" w:after="0" w:afterLines="0" w:line="560" w:lineRule="exact"/>
        <w:ind w:left="0" w:leftChars="0"/>
        <w:jc w:val="both"/>
        <w:textAlignment w:val="auto"/>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包12：医用生物数码显微镜</w:t>
      </w:r>
    </w:p>
    <w:p w14:paraId="367D9D3B">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一</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技术要求</w:t>
      </w:r>
    </w:p>
    <w:p w14:paraId="05EAC173">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光源：照明光源：1W S-LED</w:t>
      </w:r>
    </w:p>
    <w:p w14:paraId="3C21524E">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临床功能：</w:t>
      </w:r>
    </w:p>
    <w:p w14:paraId="625C1968">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★2.1</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*泪液蕨类试验：能正常显示泪液临床样本的显微图像；对图像进行观察、标记；记录诊断说明。能输出报告。</w:t>
      </w:r>
    </w:p>
    <w:p w14:paraId="77141915">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★2.2</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*蠕形螨检查：能正常显示睫毛临床样本的显微图像；能对图像进行观察、标记；记录螨虫数量；记录诊断说明；能输出报告。</w:t>
      </w:r>
    </w:p>
    <w:p w14:paraId="126B4102">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3</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软件功能:</w:t>
      </w:r>
    </w:p>
    <w:p w14:paraId="2439ACFA">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3.1</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病例图像处理。</w:t>
      </w:r>
    </w:p>
    <w:p w14:paraId="107C3AED">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3.2</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异常目标标注。</w:t>
      </w:r>
    </w:p>
    <w:p w14:paraId="4719171D">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3.3</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视频录制回放。</w:t>
      </w:r>
    </w:p>
    <w:p w14:paraId="78FA69CB">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3.4</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数据存储统计。</w:t>
      </w:r>
    </w:p>
    <w:p w14:paraId="7F13B3BC">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3.5</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报告定制打印。</w:t>
      </w:r>
    </w:p>
    <w:p w14:paraId="5CF84097">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4</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显示：1080P双屏实时显示。</w:t>
      </w:r>
    </w:p>
    <w:p w14:paraId="387EB7C1">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5</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目镜参数：</w:t>
      </w:r>
    </w:p>
    <w:p w14:paraId="77809C44">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5.1</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10X放大倍率，避免无效放大。</w:t>
      </w:r>
    </w:p>
    <w:p w14:paraId="35801A8B">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★5.2</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18mm视场，满足快速观察需求。</w:t>
      </w:r>
    </w:p>
    <w:p w14:paraId="0F068A9A">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5.3</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屈光补偿实现双目系统清晰观察。</w:t>
      </w:r>
    </w:p>
    <w:p w14:paraId="2A6C8D86">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5.4</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明亮视场舒适性好。</w:t>
      </w:r>
    </w:p>
    <w:p w14:paraId="125BE49F">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6</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物镜参数</w:t>
      </w:r>
    </w:p>
    <w:p w14:paraId="5D80A648">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6.1</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4X/10X/40X/100X消色差物镜。</w:t>
      </w:r>
    </w:p>
    <w:p w14:paraId="1D9BAEB4">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6.2</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至高600um的景深，满足清晰观察需求。</w:t>
      </w:r>
    </w:p>
    <w:p w14:paraId="2869F1E4">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7</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相机：5MP像素分辨率，清晰成像</w:t>
      </w:r>
    </w:p>
    <w:p w14:paraId="69CCCFFB">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8</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调焦系统：</w:t>
      </w:r>
    </w:p>
    <w:p w14:paraId="1461E3EC">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8.1</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阻尼手感，舒适调节；</w:t>
      </w:r>
    </w:p>
    <w:p w14:paraId="3A2BB145">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8.2</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粗微动同轴调焦，微动0.002mm/格，升降范围25mm</w:t>
      </w:r>
    </w:p>
    <w:p w14:paraId="0CFE40A9">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9</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移动载物台</w:t>
      </w:r>
    </w:p>
    <w:p w14:paraId="2D50C4F1">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9.1</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双层活动平台，灵活调节，快速标物；</w:t>
      </w:r>
    </w:p>
    <w:p w14:paraId="7ED834DE">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9.2</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尺寸160 X 140mm；</w:t>
      </w:r>
    </w:p>
    <w:p w14:paraId="04A09BE2">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9.3</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移动范围74 X50mm；</w:t>
      </w:r>
    </w:p>
    <w:p w14:paraId="51C9CE91">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★10</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设备具有二类医疗器械备案或三类医疗器械注册证，适用范围有眼部适应症。</w:t>
      </w:r>
    </w:p>
    <w:p w14:paraId="41F45CF3">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二</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最低配置要求</w:t>
      </w:r>
    </w:p>
    <w:p w14:paraId="29B81548">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三目显微镜  1台</w:t>
      </w:r>
    </w:p>
    <w:p w14:paraId="09B05634">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显示平板    1台</w:t>
      </w:r>
    </w:p>
    <w:p w14:paraId="02164D86">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3</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数码摄像头  1台</w:t>
      </w:r>
    </w:p>
    <w:p w14:paraId="1882692A">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4</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电脑一体机  1台</w:t>
      </w:r>
    </w:p>
    <w:p w14:paraId="4639343F">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5</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升降工作台  1台</w:t>
      </w:r>
    </w:p>
    <w:p w14:paraId="57B5655B">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6</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载玻片      1盒</w:t>
      </w:r>
    </w:p>
    <w:p w14:paraId="0A6881C2">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7</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盖玻片      1盒</w:t>
      </w:r>
    </w:p>
    <w:p w14:paraId="1C082A7B">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8</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防尘罩      1个</w:t>
      </w:r>
    </w:p>
    <w:p w14:paraId="01ABB14A">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9</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数据线、电源线   2套</w:t>
      </w:r>
    </w:p>
    <w:p w14:paraId="4AE0103D">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10</w:t>
      </w:r>
      <w:r>
        <w:rPr>
          <w:rFonts w:hint="default" w:ascii="方正仿宋_GB2312" w:hAnsi="方正仿宋_GB2312" w:eastAsia="方正仿宋_GB2312" w:cs="方正仿宋_GB2312"/>
          <w:sz w:val="28"/>
          <w:szCs w:val="28"/>
          <w:lang w:val="en-US" w:eastAsia="zh-CN"/>
        </w:rPr>
        <w:tab/>
      </w:r>
      <w:r>
        <w:rPr>
          <w:rFonts w:hint="default" w:ascii="方正仿宋_GB2312" w:hAnsi="方正仿宋_GB2312" w:eastAsia="方正仿宋_GB2312" w:cs="方正仿宋_GB2312"/>
          <w:sz w:val="28"/>
          <w:szCs w:val="28"/>
          <w:lang w:val="en-US" w:eastAsia="zh-CN"/>
        </w:rPr>
        <w:t>鼠标键盘         1套</w:t>
      </w:r>
    </w:p>
    <w:p w14:paraId="35434845">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p>
    <w:p w14:paraId="2AC02797">
      <w:pPr>
        <w:pStyle w:val="2"/>
        <w:pageBreakBefore w:val="0"/>
        <w:kinsoku/>
        <w:overflowPunct/>
        <w:topLinePunct w:val="0"/>
        <w:autoSpaceDE/>
        <w:autoSpaceDN/>
        <w:bidi w:val="0"/>
        <w:adjustRightInd/>
        <w:snapToGrid/>
        <w:spacing w:before="0" w:beforeLines="0" w:after="0" w:afterLines="0" w:line="560" w:lineRule="exact"/>
        <w:ind w:left="0" w:leftChars="0"/>
        <w:jc w:val="both"/>
        <w:textAlignment w:val="auto"/>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包13：红外辐射治疗装置</w:t>
      </w:r>
    </w:p>
    <w:p w14:paraId="1A77FD7B">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一、技术核心要求</w:t>
      </w:r>
    </w:p>
    <w:p w14:paraId="2FBC660D">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 设备的额定电压和频率：220V，50Hz</w:t>
      </w:r>
    </w:p>
    <w:p w14:paraId="6E287F42">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 输入功率：900VA，允差5%</w:t>
      </w:r>
    </w:p>
    <w:p w14:paraId="7E83A0BF">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3. 输出功率：750W，允差5%</w:t>
      </w:r>
    </w:p>
    <w:p w14:paraId="6A012959">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*4、治疗仪输出有效光谱波长范围：580nm～1400nm，符合人体透视窗口，可达皮下15-20cm。</w:t>
      </w:r>
    </w:p>
    <w:p w14:paraId="0614073A">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5. 光源使用寿命可达5000小时，治疗结束无需冷却，可连续使用。</w:t>
      </w:r>
    </w:p>
    <w:p w14:paraId="4FD1042B">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*6、治疗仪输出光强度与有效光斑直径：出光口光功率密度≥2600mW/cm²，距治疗仪输出窗口距离28cm光斑中心光功率密度400mW/cm²±15%，有效光斑直径≥25cm。</w:t>
      </w:r>
    </w:p>
    <w:p w14:paraId="1960BEE6">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7. 治疗仪治疗时间设置：</w:t>
      </w:r>
    </w:p>
    <w:p w14:paraId="030E4929">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a) 治疗仪单次治疗时间设置范围0min～99min，定时误差≤±2%。</w:t>
      </w:r>
    </w:p>
    <w:p w14:paraId="40928D2E">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b) 时间记忆功能：开机时，治疗仪显示上次治疗时设置的时间。</w:t>
      </w:r>
    </w:p>
    <w:p w14:paraId="17E6D8C6">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*8、采用红外滤光片与宽带通滤光片结合方式，可连续使用，无液体泄漏隐患。</w:t>
      </w:r>
    </w:p>
    <w:p w14:paraId="416F97D5">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9. 采用软启动技术，可以有效保护光源，延长光源寿命。</w:t>
      </w:r>
    </w:p>
    <w:p w14:paraId="65245F46">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*10、设备采用电动升降结构，便于临床精准定位，垂直移动距离45cm±5%。</w:t>
      </w:r>
    </w:p>
    <w:p w14:paraId="434270A7">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11. 治疗仪治疗头水平与竖直旋转角度≥90°，可针对不同部位照射，便于临床操作。</w:t>
      </w:r>
    </w:p>
    <w:p w14:paraId="2F32B241">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12. 配有距离指示杆：治疗仪由距离指示杆用于限定最小照射距离，27cm±5mm。</w:t>
      </w:r>
    </w:p>
    <w:p w14:paraId="65049582">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13. 治疗仪防倾倒保护功能，治疗仪倾倒时，治疗仪自动断电。</w:t>
      </w:r>
    </w:p>
    <w:p w14:paraId="326B0F35">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14. 温度保护功能：设备配备安全切断装置，当治疗中发生过热时，安全切断装置应能自动切断辐射器电源，停止红外辐照，而当辐射器冷却下来后，安全切断装置应能自动复位。</w:t>
      </w:r>
    </w:p>
    <w:p w14:paraId="0A4D0D0F">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15. 设备采用彩色液晶触摸屏操作，画面清晰，操作方便。</w:t>
      </w:r>
    </w:p>
    <w:p w14:paraId="57AF198F">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16. 整机工作噪声≤60dB（A）</w:t>
      </w:r>
    </w:p>
    <w:p w14:paraId="6E13E170">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二、商务与服务底线</w:t>
      </w:r>
    </w:p>
    <w:p w14:paraId="274798E5">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 保修：整机全免费保修期不低于3年。</w:t>
      </w:r>
    </w:p>
    <w:p w14:paraId="00720DE6">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 服务：报修后2小时内响应，24小时内上门（要求供应商在福建省内有服务能力）。</w:t>
      </w:r>
    </w:p>
    <w:p w14:paraId="5661D9F9">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p>
    <w:p w14:paraId="60417D56">
      <w:pPr>
        <w:pStyle w:val="2"/>
        <w:pageBreakBefore w:val="0"/>
        <w:kinsoku/>
        <w:overflowPunct/>
        <w:topLinePunct w:val="0"/>
        <w:autoSpaceDE/>
        <w:autoSpaceDN/>
        <w:bidi w:val="0"/>
        <w:adjustRightInd/>
        <w:snapToGrid/>
        <w:spacing w:before="0" w:beforeLines="0" w:after="0" w:afterLines="0" w:line="560" w:lineRule="exact"/>
        <w:ind w:left="0" w:leftChars="0"/>
        <w:jc w:val="both"/>
        <w:textAlignment w:val="auto"/>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包14：磁刺激仪</w:t>
      </w:r>
    </w:p>
    <w:p w14:paraId="3B9C273E">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一、技术核心要求</w:t>
      </w:r>
    </w:p>
    <w:p w14:paraId="0C4A12C8">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lang w:val="en-US" w:eastAsia="zh-CN"/>
        </w:rPr>
        <w:tab/>
      </w:r>
      <w:r>
        <w:rPr>
          <w:rFonts w:hint="eastAsia" w:ascii="方正仿宋_GB2312" w:hAnsi="方正仿宋_GB2312" w:eastAsia="方正仿宋_GB2312" w:cs="方正仿宋_GB2312"/>
          <w:sz w:val="28"/>
          <w:szCs w:val="28"/>
          <w:lang w:val="en-US" w:eastAsia="zh-CN"/>
        </w:rPr>
        <w:t>设备用途：用于康复科开展神经功能调控与康复治疗，辅助改善运动及认知功能障碍。</w:t>
      </w:r>
    </w:p>
    <w:p w14:paraId="771072A7">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lang w:val="en-US" w:eastAsia="zh-CN"/>
        </w:rPr>
        <w:tab/>
      </w:r>
      <w:r>
        <w:rPr>
          <w:rFonts w:hint="eastAsia" w:ascii="方正仿宋_GB2312" w:hAnsi="方正仿宋_GB2312" w:eastAsia="方正仿宋_GB2312" w:cs="方正仿宋_GB2312"/>
          <w:sz w:val="28"/>
          <w:szCs w:val="28"/>
          <w:lang w:val="en-US" w:eastAsia="zh-CN"/>
        </w:rPr>
        <w:t>关键性能</w:t>
      </w:r>
    </w:p>
    <w:p w14:paraId="25747EC9">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（1）通道数：≥2通道，可支持序贯疗法</w:t>
      </w:r>
    </w:p>
    <w:p w14:paraId="758BE0B9">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（2）刺激频率：≥80HZ</w:t>
      </w:r>
    </w:p>
    <w:p w14:paraId="06B3647F">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（3）最大磁感应强度：≥6T</w:t>
      </w:r>
    </w:p>
    <w:p w14:paraId="0954101B">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（4）液冷散热系统，冷却液应无渗漏、无挥发现象</w:t>
      </w:r>
    </w:p>
    <w:p w14:paraId="67E48C6A">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（5）线圈上具有强度调节按键与触发刺激按键，可调节刺激强度和触发刺激</w:t>
      </w:r>
    </w:p>
    <w:p w14:paraId="2FD7B95A">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（6）线圈支持热插拔，方便临床快速更换线圈</w:t>
      </w:r>
    </w:p>
    <w:p w14:paraId="55C2DEEC">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（7）无线运动诱发电位检查模块</w:t>
      </w:r>
    </w:p>
    <w:p w14:paraId="6C364B89">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（8）运动诱发电位检查模块采样率：≥100KHZ</w:t>
      </w:r>
    </w:p>
    <w:p w14:paraId="19235C00">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（9）采用触屏一体机承载软件系统，非笔记本电脑，无跌落风险</w:t>
      </w:r>
    </w:p>
    <w:p w14:paraId="60F64CCC">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（10）使用年限：≥10年</w:t>
      </w:r>
    </w:p>
    <w:p w14:paraId="6F414F79">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（11）具备导航系统升级能力，并可实现与脑电、心电等生理信号的评估与治疗一体化集成。</w:t>
      </w:r>
    </w:p>
    <w:p w14:paraId="1E5DD2FA">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二、商务与服务底线</w:t>
      </w:r>
    </w:p>
    <w:p w14:paraId="5148DB8B">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lang w:val="en-US" w:eastAsia="zh-CN"/>
        </w:rPr>
        <w:tab/>
      </w:r>
      <w:r>
        <w:rPr>
          <w:rFonts w:hint="eastAsia" w:ascii="方正仿宋_GB2312" w:hAnsi="方正仿宋_GB2312" w:eastAsia="方正仿宋_GB2312" w:cs="方正仿宋_GB2312"/>
          <w:sz w:val="28"/>
          <w:szCs w:val="28"/>
          <w:lang w:val="en-US" w:eastAsia="zh-CN"/>
        </w:rPr>
        <w:t>保修：整机免费保修≥3年</w:t>
      </w:r>
    </w:p>
    <w:p w14:paraId="2AE2C4B7">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lang w:val="en-US" w:eastAsia="zh-CN"/>
        </w:rPr>
        <w:tab/>
      </w:r>
      <w:r>
        <w:rPr>
          <w:rFonts w:hint="eastAsia" w:ascii="方正仿宋_GB2312" w:hAnsi="方正仿宋_GB2312" w:eastAsia="方正仿宋_GB2312" w:cs="方正仿宋_GB2312"/>
          <w:sz w:val="28"/>
          <w:szCs w:val="28"/>
          <w:lang w:val="en-US" w:eastAsia="zh-CN"/>
        </w:rPr>
        <w:t>服务：福建省内售后点，报修2小时内响应、6小时内上门，故障7日内未解决提供备用机；终身维修，质保期外仅收配件成本费</w:t>
      </w:r>
    </w:p>
    <w:p w14:paraId="175766CA">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p>
    <w:p w14:paraId="67D44B0D">
      <w:pPr>
        <w:pStyle w:val="2"/>
        <w:pageBreakBefore w:val="0"/>
        <w:kinsoku/>
        <w:overflowPunct/>
        <w:topLinePunct w:val="0"/>
        <w:autoSpaceDE/>
        <w:autoSpaceDN/>
        <w:bidi w:val="0"/>
        <w:adjustRightInd/>
        <w:snapToGrid/>
        <w:spacing w:before="0" w:beforeLines="0" w:after="0" w:afterLines="0" w:line="560" w:lineRule="exact"/>
        <w:ind w:left="0" w:leftChars="0"/>
        <w:jc w:val="both"/>
        <w:textAlignment w:val="auto"/>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包15：膈肌治疗仪</w:t>
      </w:r>
    </w:p>
    <w:p w14:paraId="1AF749F2">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一、技术核心要求</w:t>
      </w:r>
    </w:p>
    <w:p w14:paraId="165F868E">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lang w:val="en-US" w:eastAsia="zh-CN"/>
        </w:rPr>
        <w:tab/>
      </w:r>
      <w:r>
        <w:rPr>
          <w:rFonts w:hint="eastAsia" w:ascii="方正仿宋_GB2312" w:hAnsi="方正仿宋_GB2312" w:eastAsia="方正仿宋_GB2312" w:cs="方正仿宋_GB2312"/>
          <w:sz w:val="28"/>
          <w:szCs w:val="28"/>
          <w:lang w:val="en-US" w:eastAsia="zh-CN"/>
        </w:rPr>
        <w:t>设备用途：用于康复科改善膈肌功能、辅助通气、促进撤机、治疗呼吸功能障碍等，包括但不限于慢阻肺、卒中后呼吸康复、脊髓损伤、ICU撤机困难患者。</w:t>
      </w:r>
    </w:p>
    <w:p w14:paraId="436FBA04">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lang w:val="en-US" w:eastAsia="zh-CN"/>
        </w:rPr>
        <w:tab/>
      </w:r>
      <w:r>
        <w:rPr>
          <w:rFonts w:hint="eastAsia" w:ascii="方正仿宋_GB2312" w:hAnsi="方正仿宋_GB2312" w:eastAsia="方正仿宋_GB2312" w:cs="方正仿宋_GB2312"/>
          <w:sz w:val="28"/>
          <w:szCs w:val="28"/>
          <w:lang w:val="en-US" w:eastAsia="zh-CN"/>
        </w:rPr>
        <w:t>关键性能</w:t>
      </w:r>
    </w:p>
    <w:p w14:paraId="52FE9173">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（1）能保持较长时间治疗。</w:t>
      </w:r>
    </w:p>
    <w:p w14:paraId="246B9E84">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（2）刺激强度、脉冲频率、起搏次数可调节。</w:t>
      </w:r>
    </w:p>
    <w:p w14:paraId="32A28004">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（3）无噪音。</w:t>
      </w:r>
    </w:p>
    <w:p w14:paraId="1CCC9B37">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（4）有提醒功能或警报提醒。</w:t>
      </w:r>
    </w:p>
    <w:p w14:paraId="49F0F1B8">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（5）使用年限：≥8年</w:t>
      </w:r>
    </w:p>
    <w:p w14:paraId="75CFC2FD">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二、商务与服务底线</w:t>
      </w:r>
    </w:p>
    <w:p w14:paraId="669B815D">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lang w:val="en-US" w:eastAsia="zh-CN"/>
        </w:rPr>
        <w:tab/>
      </w:r>
      <w:r>
        <w:rPr>
          <w:rFonts w:hint="eastAsia" w:ascii="方正仿宋_GB2312" w:hAnsi="方正仿宋_GB2312" w:eastAsia="方正仿宋_GB2312" w:cs="方正仿宋_GB2312"/>
          <w:sz w:val="28"/>
          <w:szCs w:val="28"/>
          <w:lang w:val="en-US" w:eastAsia="zh-CN"/>
        </w:rPr>
        <w:t>保修：整机免费保修≥3年</w:t>
      </w:r>
    </w:p>
    <w:p w14:paraId="79A77D3D">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lang w:val="en-US" w:eastAsia="zh-CN"/>
        </w:rPr>
        <w:tab/>
      </w:r>
      <w:r>
        <w:rPr>
          <w:rFonts w:hint="eastAsia" w:ascii="方正仿宋_GB2312" w:hAnsi="方正仿宋_GB2312" w:eastAsia="方正仿宋_GB2312" w:cs="方正仿宋_GB2312"/>
          <w:sz w:val="28"/>
          <w:szCs w:val="28"/>
          <w:lang w:val="en-US" w:eastAsia="zh-CN"/>
        </w:rPr>
        <w:t>服务：福建省内售后点，报修2小时内响应、6小时内上门，故障7日内未解决提供备用机；终身维修，质保期外仅收配件成本费</w:t>
      </w:r>
    </w:p>
    <w:p w14:paraId="1CE2FBE7">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p>
    <w:p w14:paraId="49AEF938">
      <w:pPr>
        <w:pStyle w:val="2"/>
        <w:pageBreakBefore w:val="0"/>
        <w:kinsoku/>
        <w:overflowPunct/>
        <w:topLinePunct w:val="0"/>
        <w:autoSpaceDE/>
        <w:autoSpaceDN/>
        <w:bidi w:val="0"/>
        <w:adjustRightInd/>
        <w:snapToGrid/>
        <w:spacing w:before="0" w:beforeLines="0" w:after="0" w:afterLines="0" w:line="560" w:lineRule="exact"/>
        <w:ind w:left="0" w:leftChars="0"/>
        <w:jc w:val="both"/>
        <w:textAlignment w:val="auto"/>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包16：经颅电刺激</w:t>
      </w:r>
    </w:p>
    <w:p w14:paraId="25086752">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一、技术核心要求</w:t>
      </w:r>
    </w:p>
    <w:p w14:paraId="5D1F7179">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1.设备用途：用于神经康复治疗，通过经颅电刺激技术调控脑功能，辅助改善脑卒中、脑外伤等导致的运动、认知及语言功能障碍。</w:t>
      </w:r>
    </w:p>
    <w:p w14:paraId="648995AC">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2.关键性能：</w:t>
      </w:r>
    </w:p>
    <w:p w14:paraId="11FE065A">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1.通道数：≥2通道，可同时治疗2名患者互不干扰。</w:t>
      </w:r>
    </w:p>
    <w:p w14:paraId="62BE292F">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2.传输方式： WiFi传输，传输距离≥15m，可通过WiFi发送电子处方并监控刺激器的实时状态。</w:t>
      </w:r>
    </w:p>
    <w:p w14:paraId="60655422">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3.刺激模式：≥5种刺激模式，需涵盖tDCS、tACS、tPCS、tRNS、CES等刺激模式。</w:t>
      </w:r>
    </w:p>
    <w:p w14:paraId="0E917FC6">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4.tDCS模式性能要求：电流输出范围≥4000µA输出电流＞100µA时：误差：≤5µA。</w:t>
      </w:r>
    </w:p>
    <w:p w14:paraId="5A99754F">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5.tACS模式性能要求：电流输出范围≥4000µA，输出电流＞100µA时：误差：≤5µA。频率在1Hz~250Hz范围内可调，步进1Hz，误差：≤1%。</w:t>
      </w:r>
    </w:p>
    <w:p w14:paraId="5964D387">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6.tPCS模式性能要求：电流输出范围≥4000µA，输出电流＞100µA时：误差：≤5µA；频率在1Hz~250Hz范围内可调，步进1Hz，误差：≤1%；脉宽在100µs~2500µs范围内可调，步进50µs，误差：≤3%。具有单双相切换输出功能。</w:t>
      </w:r>
    </w:p>
    <w:p w14:paraId="0E9043AD">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7.tRNS模式性能要求：电流输出范围≥4000µA，频率在1Hz~250Hz范围内可调，步进1Hz，误差：≤1%。</w:t>
      </w:r>
    </w:p>
    <w:p w14:paraId="2E50E5E3">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8.CES模式性能要求：电流输出范围≥4000µA，输出电流＞100µA时：误差：≤5µA；脉冲群宽度：9s，误差：≤1%；脉宽：0.25s、0.5s、0.75s、1s，误差：≤1%。</w:t>
      </w:r>
    </w:p>
    <w:p w14:paraId="1E43F869">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9.电流控制：电流全程淡入、淡出时间均为15s，保证患者舒适度。</w:t>
      </w:r>
    </w:p>
    <w:p w14:paraId="52684939">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10.阻抗检测：tDCS模式下实时阻抗检测，在3kΩ～40kΩ范围内，阻抗检测误差：≤5%。</w:t>
      </w:r>
    </w:p>
    <w:p w14:paraId="18A92FAC">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11.电子处方：内置专属定位示意图，治疗处方≥100个。</w:t>
      </w:r>
    </w:p>
    <w:p w14:paraId="738E3409">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12.联合疗法：设备后期可增配同品牌训练软件，实现tES治疗和认知训练同步开展。</w:t>
      </w:r>
    </w:p>
    <w:p w14:paraId="055614BD">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13.设备使用期限：≥8年。</w:t>
      </w:r>
    </w:p>
    <w:p w14:paraId="06125D62">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二、商务与服务底线</w:t>
      </w:r>
    </w:p>
    <w:p w14:paraId="5AB643B9">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1.保修：整机免费保修≥3年</w:t>
      </w:r>
    </w:p>
    <w:p w14:paraId="10DA21E0">
      <w:pPr>
        <w:pageBreakBefore w:val="0"/>
        <w:kinsoku/>
        <w:overflowPunct/>
        <w:topLinePunct w:val="0"/>
        <w:autoSpaceDE/>
        <w:autoSpaceDN/>
        <w:bidi w:val="0"/>
        <w:adjustRightInd/>
        <w:snapToGrid/>
        <w:spacing w:line="56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2.服务：福建省内售后点，报修2小时内响应、6小时内上门，故障7日内未解决提供备用机；终身维修，质保期外仅收配件成本费</w:t>
      </w:r>
    </w:p>
    <w:p w14:paraId="6BF6BE1E">
      <w:pPr>
        <w:pageBreakBefore w:val="0"/>
        <w:kinsoku/>
        <w:overflowPunct/>
        <w:topLinePunct w:val="0"/>
        <w:autoSpaceDE/>
        <w:autoSpaceDN/>
        <w:bidi w:val="0"/>
        <w:adjustRightInd/>
        <w:snapToGrid/>
        <w:spacing w:line="560" w:lineRule="exact"/>
        <w:ind w:left="0" w:leftChars="0"/>
        <w:textAlignment w:val="auto"/>
        <w:rPr>
          <w:rFonts w:hint="default" w:ascii="方正仿宋_GB2312" w:hAnsi="方正仿宋_GB2312" w:eastAsia="方正仿宋_GB2312" w:cs="方正仿宋_GB2312"/>
          <w:sz w:val="28"/>
          <w:szCs w:val="28"/>
          <w:lang w:val="en-US" w:eastAsia="zh-CN"/>
        </w:rPr>
      </w:pPr>
    </w:p>
    <w:sectPr>
      <w:pgSz w:w="11906" w:h="16838"/>
      <w:pgMar w:top="1701" w:right="1417" w:bottom="141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roma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embedRegular r:id="rId1" w:fontKey="{C9D5D745-E091-45DC-906A-756FA287C1B6}"/>
  </w:font>
  <w:font w:name="仿宋">
    <w:panose1 w:val="02010609060101010101"/>
    <w:charset w:val="86"/>
    <w:family w:val="auto"/>
    <w:pitch w:val="default"/>
    <w:sig w:usb0="800002BF" w:usb1="38CF7CFA" w:usb2="00000016" w:usb3="00000000" w:csb0="00040001" w:csb1="00000000"/>
  </w:font>
  <w:font w:name="KSOFE885277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2960B7"/>
    <w:rsid w:val="02E37169"/>
    <w:rsid w:val="04635110"/>
    <w:rsid w:val="047F2F94"/>
    <w:rsid w:val="04FA7115"/>
    <w:rsid w:val="06F061D0"/>
    <w:rsid w:val="075A3457"/>
    <w:rsid w:val="07E55609"/>
    <w:rsid w:val="0A562B2D"/>
    <w:rsid w:val="0C252478"/>
    <w:rsid w:val="0DD26630"/>
    <w:rsid w:val="0DE56E61"/>
    <w:rsid w:val="0E666B26"/>
    <w:rsid w:val="11274EE5"/>
    <w:rsid w:val="120E7E53"/>
    <w:rsid w:val="15B566CC"/>
    <w:rsid w:val="17610ABD"/>
    <w:rsid w:val="17DF7A1A"/>
    <w:rsid w:val="193C45EE"/>
    <w:rsid w:val="1A3366A8"/>
    <w:rsid w:val="1A99258F"/>
    <w:rsid w:val="1AAA2EE8"/>
    <w:rsid w:val="1B2F18B4"/>
    <w:rsid w:val="1D460331"/>
    <w:rsid w:val="1EF23D6B"/>
    <w:rsid w:val="21967F75"/>
    <w:rsid w:val="21D00DD1"/>
    <w:rsid w:val="22087AAA"/>
    <w:rsid w:val="229E0014"/>
    <w:rsid w:val="22C32FEA"/>
    <w:rsid w:val="23BA1190"/>
    <w:rsid w:val="23C95987"/>
    <w:rsid w:val="2580476C"/>
    <w:rsid w:val="259F1126"/>
    <w:rsid w:val="263317DE"/>
    <w:rsid w:val="28AE4351"/>
    <w:rsid w:val="2B631DDB"/>
    <w:rsid w:val="2D2B320F"/>
    <w:rsid w:val="2DF301D1"/>
    <w:rsid w:val="30F2476F"/>
    <w:rsid w:val="3284589B"/>
    <w:rsid w:val="395A56CE"/>
    <w:rsid w:val="3A1846C8"/>
    <w:rsid w:val="3D003C0C"/>
    <w:rsid w:val="3E73334C"/>
    <w:rsid w:val="3EC8622A"/>
    <w:rsid w:val="4508235C"/>
    <w:rsid w:val="45472F4E"/>
    <w:rsid w:val="478C7238"/>
    <w:rsid w:val="479954ED"/>
    <w:rsid w:val="47D85797"/>
    <w:rsid w:val="48AB7349"/>
    <w:rsid w:val="49EA2030"/>
    <w:rsid w:val="4A5360C6"/>
    <w:rsid w:val="4AC960E9"/>
    <w:rsid w:val="4C143394"/>
    <w:rsid w:val="51E13E09"/>
    <w:rsid w:val="527369E5"/>
    <w:rsid w:val="529E42FF"/>
    <w:rsid w:val="5466366B"/>
    <w:rsid w:val="547C5F7A"/>
    <w:rsid w:val="550A17D8"/>
    <w:rsid w:val="564D5561"/>
    <w:rsid w:val="56AD2D63"/>
    <w:rsid w:val="5FF3147B"/>
    <w:rsid w:val="61BF4E97"/>
    <w:rsid w:val="61C53537"/>
    <w:rsid w:val="61F10B12"/>
    <w:rsid w:val="62754478"/>
    <w:rsid w:val="62E55633"/>
    <w:rsid w:val="65314B5F"/>
    <w:rsid w:val="65331F13"/>
    <w:rsid w:val="664D397F"/>
    <w:rsid w:val="671E2DBD"/>
    <w:rsid w:val="674476A9"/>
    <w:rsid w:val="6BE61923"/>
    <w:rsid w:val="6D4159E8"/>
    <w:rsid w:val="6DB97DE8"/>
    <w:rsid w:val="6E327B54"/>
    <w:rsid w:val="6F9A6C12"/>
    <w:rsid w:val="700D50E9"/>
    <w:rsid w:val="710A73E4"/>
    <w:rsid w:val="715F3430"/>
    <w:rsid w:val="71752277"/>
    <w:rsid w:val="775E0159"/>
    <w:rsid w:val="79A67472"/>
    <w:rsid w:val="7C1728A9"/>
    <w:rsid w:val="7F17671C"/>
    <w:rsid w:val="7F4946CE"/>
    <w:rsid w:val="7FD402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spacing w:before="320" w:after="120" w:line="288" w:lineRule="auto"/>
      <w:ind w:left="0"/>
      <w:jc w:val="left"/>
      <w:outlineLvl w:val="1"/>
    </w:pPr>
    <w:rPr>
      <w:rFonts w:ascii="Arial" w:hAnsi="Arial" w:eastAsia="等线" w:cs="Arial"/>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99"/>
    <w:pPr>
      <w:spacing w:line="380" w:lineRule="exact"/>
    </w:pPr>
    <w:rPr>
      <w:sz w:val="24"/>
    </w:rPr>
  </w:style>
  <w:style w:type="paragraph" w:styleId="5">
    <w:name w:val="Body Text First Indent 2"/>
    <w:basedOn w:val="1"/>
    <w:qFormat/>
    <w:uiPriority w:val="0"/>
    <w:pPr>
      <w:spacing w:after="120"/>
      <w:ind w:left="420" w:leftChars="200" w:firstLine="420" w:firstLineChars="200"/>
    </w:pPr>
  </w:style>
  <w:style w:type="paragraph" w:styleId="6">
    <w:name w:val="Plain Text"/>
    <w:basedOn w:val="1"/>
    <w:qFormat/>
    <w:uiPriority w:val="99"/>
    <w:pPr>
      <w:spacing w:line="360" w:lineRule="auto"/>
    </w:pPr>
    <w:rPr>
      <w:rFonts w:ascii="宋体" w:hAnsi="Courier New"/>
      <w:kern w:val="0"/>
      <w:sz w:val="20"/>
      <w:szCs w:val="21"/>
    </w:rPr>
  </w:style>
  <w:style w:type="paragraph" w:styleId="7">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1">
    <w:name w:val="List Paragraph"/>
    <w:basedOn w:val="1"/>
    <w:unhideWhenUsed/>
    <w:qFormat/>
    <w:uiPriority w:val="99"/>
    <w:pPr>
      <w:ind w:firstLine="420" w:firstLineChars="200"/>
    </w:pPr>
  </w:style>
  <w:style w:type="paragraph" w:customStyle="1" w:styleId="12">
    <w:name w:val="null3"/>
    <w:qFormat/>
    <w:uiPriority w:val="0"/>
    <w:rPr>
      <w:rFonts w:hint="eastAsia" w:ascii="Calibri" w:hAnsi="Calibri" w:eastAsia="宋体" w:cs="Times New Roman"/>
      <w:lang w:val="en-US" w:eastAsia="zh-Hans"/>
    </w:rPr>
  </w:style>
  <w:style w:type="paragraph" w:customStyle="1" w:styleId="13">
    <w:name w:val="List Paragraph_4d0a8ea8-4417-4d47-8822-603c652b3011"/>
    <w:basedOn w:val="1"/>
    <w:qFormat/>
    <w:uiPriority w:val="34"/>
    <w:pPr>
      <w:ind w:firstLine="420" w:firstLineChars="200"/>
    </w:pPr>
    <w:rPr>
      <w:szCs w:val="20"/>
    </w:rPr>
  </w:style>
  <w:style w:type="paragraph" w:customStyle="1" w:styleId="14">
    <w:name w:val="表格文字"/>
    <w:basedOn w:val="1"/>
    <w:qFormat/>
    <w:uiPriority w:val="0"/>
    <w:pPr>
      <w:spacing w:before="25" w:after="25" w:line="240" w:lineRule="auto"/>
      <w:ind w:firstLine="0"/>
      <w:jc w:val="left"/>
    </w:pPr>
    <w:rPr>
      <w:spacing w:val="10"/>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21</Pages>
  <Words>6314</Words>
  <Characters>7604</Characters>
  <Lines>0</Lines>
  <Paragraphs>0</Paragraphs>
  <TotalTime>13</TotalTime>
  <ScaleCrop>false</ScaleCrop>
  <LinksUpToDate>false</LinksUpToDate>
  <CharactersWithSpaces>7897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水英</cp:lastModifiedBy>
  <dcterms:modified xsi:type="dcterms:W3CDTF">2026-06-01T09:30:19Z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eyJoZGlkIjoiODMxYzRhMTRiMmM2OWI4ZGYwYzM2ZGU0OTk0ODM4ZjMiLCJ1c2VySWQiOiI4MDYxODg2NDYifQ==</vt:lpwstr>
  </property>
  <property fmtid="{D5CDD505-2E9C-101B-9397-08002B2CF9AE}" pid="4" name="ICV">
    <vt:lpwstr>0DD330D0A8A240BD89431A90206F8E35_13</vt:lpwstr>
  </property>
</Properties>
</file>