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办公家具定点采购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办公家具定点采购项目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办公家具定点采购项目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1E950182">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二、我公司具备采购文件要求的条件，</w:t>
      </w:r>
      <w:r>
        <w:rPr>
          <w:rFonts w:hint="eastAsia" w:ascii="仿宋" w:hAnsi="仿宋" w:eastAsia="仿宋"/>
          <w:sz w:val="30"/>
          <w:szCs w:val="30"/>
        </w:rPr>
        <w:t>投标文件中所有关于投标人资格的文件、证明、陈述均是真实、准确的。若有违背，我公司承担由此而产生的一切后果。</w:t>
      </w:r>
    </w:p>
    <w:p w14:paraId="10A07CE5">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300" w:firstLineChars="100"/>
        <w:rPr>
          <w:rFonts w:ascii="仿宋" w:hAnsi="仿宋" w:eastAsia="仿宋"/>
          <w:sz w:val="30"/>
          <w:szCs w:val="30"/>
        </w:rPr>
      </w:pPr>
      <w:r>
        <w:rPr>
          <w:rFonts w:hint="eastAsia" w:ascii="仿宋" w:hAnsi="仿宋" w:eastAsia="仿宋"/>
          <w:sz w:val="30"/>
          <w:szCs w:val="30"/>
        </w:rPr>
        <w:t>4、我公司承诺在该项目投标活动中，严格遵守法律法规，不向有关人员送现金、有价证券、支付凭证或其他实物。若有违背，我公司承担由此而产生的一切后果。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rPr>
        <w:t>5.</w:t>
      </w:r>
      <w:r>
        <w:rPr>
          <w:rFonts w:hint="eastAsia" w:ascii="仿宋" w:hAnsi="仿宋" w:eastAsia="仿宋"/>
          <w:sz w:val="30"/>
          <w:szCs w:val="30"/>
          <w:lang w:val="en-US" w:eastAsia="zh-CN"/>
        </w:rPr>
        <w:t>我公司承诺在该项目投标活动中，遵守法律法规，维护采购市场秩序和公平竞争环境，按医院需求如实制定响应方案，不存在弄虚作假或恶意竞争等违规行为。</w:t>
      </w:r>
    </w:p>
    <w:p w14:paraId="6140A6F5">
      <w:pPr>
        <w:pStyle w:val="13"/>
        <w:ind w:firstLine="600"/>
        <w:rPr>
          <w:rFonts w:ascii="仿宋" w:hAnsi="仿宋" w:eastAsia="仿宋"/>
          <w:sz w:val="30"/>
          <w:szCs w:val="30"/>
          <w:u w:val="single"/>
        </w:rPr>
      </w:pP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0682AE9E">
      <w:pPr>
        <w:pStyle w:val="13"/>
        <w:rPr>
          <w:b/>
          <w:szCs w:val="28"/>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53E350CE">
      <w:pPr>
        <w:pStyle w:val="13"/>
        <w:jc w:val="center"/>
        <w:rPr>
          <w:rFonts w:hint="eastAsia"/>
          <w:b/>
          <w:sz w:val="36"/>
          <w:szCs w:val="36"/>
        </w:rPr>
      </w:pPr>
    </w:p>
    <w:p w14:paraId="6E8455ED">
      <w:pPr>
        <w:pStyle w:val="13"/>
        <w:jc w:val="center"/>
        <w:rPr>
          <w:rFonts w:hint="eastAsia"/>
          <w:b/>
          <w:sz w:val="52"/>
          <w:szCs w:val="52"/>
        </w:rPr>
      </w:pPr>
      <w:r>
        <w:rPr>
          <w:rFonts w:hint="eastAsia"/>
          <w:b/>
          <w:sz w:val="52"/>
          <w:szCs w:val="52"/>
        </w:rPr>
        <w:t>投标人近三年内（202</w:t>
      </w:r>
      <w:r>
        <w:rPr>
          <w:rFonts w:hint="eastAsia"/>
          <w:b/>
          <w:sz w:val="52"/>
          <w:szCs w:val="52"/>
          <w:lang w:val="en-US" w:eastAsia="zh-CN"/>
        </w:rPr>
        <w:t>3</w:t>
      </w:r>
      <w:r>
        <w:rPr>
          <w:rFonts w:hint="eastAsia"/>
          <w:b/>
          <w:sz w:val="52"/>
          <w:szCs w:val="52"/>
        </w:rPr>
        <w:t>年1月1日至今）完成类似项目业绩一览表</w:t>
      </w:r>
    </w:p>
    <w:p w14:paraId="35441444">
      <w:pPr>
        <w:pStyle w:val="13"/>
        <w:jc w:val="center"/>
        <w:rPr>
          <w:rFonts w:hint="eastAsia"/>
          <w:b/>
          <w:sz w:val="52"/>
          <w:szCs w:val="52"/>
        </w:rPr>
      </w:pPr>
    </w:p>
    <w:tbl>
      <w:tblPr>
        <w:tblStyle w:val="9"/>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516"/>
        <w:gridCol w:w="2042"/>
        <w:gridCol w:w="2194"/>
        <w:gridCol w:w="2323"/>
      </w:tblGrid>
      <w:tr w14:paraId="506A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center"/>
          </w:tcPr>
          <w:p w14:paraId="1E258EF8">
            <w:pPr>
              <w:adjustRightInd w:val="0"/>
              <w:snapToGrid w:val="0"/>
              <w:spacing w:line="288" w:lineRule="auto"/>
              <w:jc w:val="center"/>
              <w:rPr>
                <w:rFonts w:hint="eastAsia" w:ascii="仿宋" w:hAnsi="仿宋" w:cs="Arial"/>
                <w:szCs w:val="21"/>
              </w:rPr>
            </w:pPr>
            <w:r>
              <w:rPr>
                <w:rFonts w:hint="eastAsia" w:ascii="仿宋" w:hAnsi="仿宋" w:cs="Arial"/>
                <w:szCs w:val="21"/>
              </w:rPr>
              <w:t>序号</w:t>
            </w:r>
          </w:p>
        </w:tc>
        <w:tc>
          <w:tcPr>
            <w:tcW w:w="2516" w:type="dxa"/>
            <w:noWrap w:val="0"/>
            <w:vAlign w:val="center"/>
          </w:tcPr>
          <w:p w14:paraId="34E9A54B">
            <w:pPr>
              <w:adjustRightInd w:val="0"/>
              <w:snapToGrid w:val="0"/>
              <w:spacing w:line="288" w:lineRule="auto"/>
              <w:jc w:val="center"/>
              <w:rPr>
                <w:rFonts w:hint="eastAsia" w:ascii="仿宋" w:hAnsi="仿宋" w:cs="Arial"/>
                <w:szCs w:val="21"/>
              </w:rPr>
            </w:pPr>
            <w:r>
              <w:rPr>
                <w:rFonts w:hint="eastAsia" w:ascii="仿宋" w:hAnsi="仿宋" w:cs="Arial"/>
                <w:szCs w:val="21"/>
              </w:rPr>
              <w:t>项目名称</w:t>
            </w:r>
          </w:p>
        </w:tc>
        <w:tc>
          <w:tcPr>
            <w:tcW w:w="2042" w:type="dxa"/>
            <w:noWrap w:val="0"/>
            <w:vAlign w:val="center"/>
          </w:tcPr>
          <w:p w14:paraId="7E4A6966">
            <w:pPr>
              <w:adjustRightInd w:val="0"/>
              <w:snapToGrid w:val="0"/>
              <w:spacing w:line="288" w:lineRule="auto"/>
              <w:jc w:val="center"/>
              <w:rPr>
                <w:rFonts w:hint="eastAsia" w:ascii="仿宋" w:hAnsi="仿宋" w:cs="Arial"/>
                <w:szCs w:val="21"/>
              </w:rPr>
            </w:pPr>
            <w:r>
              <w:rPr>
                <w:rFonts w:hint="eastAsia" w:ascii="仿宋" w:hAnsi="仿宋" w:cs="Arial"/>
                <w:szCs w:val="21"/>
              </w:rPr>
              <w:t>采购人</w:t>
            </w:r>
          </w:p>
        </w:tc>
        <w:tc>
          <w:tcPr>
            <w:tcW w:w="2194" w:type="dxa"/>
            <w:noWrap w:val="0"/>
            <w:vAlign w:val="center"/>
          </w:tcPr>
          <w:p w14:paraId="1C0FE096">
            <w:pPr>
              <w:adjustRightInd w:val="0"/>
              <w:snapToGrid w:val="0"/>
              <w:spacing w:line="288" w:lineRule="auto"/>
              <w:jc w:val="center"/>
              <w:rPr>
                <w:rFonts w:hint="eastAsia" w:ascii="仿宋" w:hAnsi="仿宋" w:cs="Arial"/>
                <w:szCs w:val="21"/>
              </w:rPr>
            </w:pPr>
            <w:r>
              <w:rPr>
                <w:rFonts w:hint="eastAsia" w:ascii="仿宋" w:hAnsi="仿宋" w:cs="Arial"/>
                <w:szCs w:val="21"/>
              </w:rPr>
              <w:t>采购金额</w:t>
            </w:r>
          </w:p>
        </w:tc>
        <w:tc>
          <w:tcPr>
            <w:tcW w:w="2323" w:type="dxa"/>
            <w:noWrap w:val="0"/>
            <w:vAlign w:val="center"/>
          </w:tcPr>
          <w:p w14:paraId="7581021E">
            <w:pPr>
              <w:adjustRightInd w:val="0"/>
              <w:snapToGrid w:val="0"/>
              <w:spacing w:line="288" w:lineRule="auto"/>
              <w:jc w:val="center"/>
              <w:rPr>
                <w:rFonts w:hint="eastAsia" w:ascii="仿宋" w:hAnsi="仿宋" w:cs="Arial"/>
                <w:szCs w:val="21"/>
              </w:rPr>
            </w:pPr>
            <w:r>
              <w:rPr>
                <w:rFonts w:hint="eastAsia" w:ascii="仿宋" w:hAnsi="仿宋" w:cs="Arial"/>
                <w:szCs w:val="21"/>
              </w:rPr>
              <w:t>合同签订日期</w:t>
            </w:r>
          </w:p>
        </w:tc>
      </w:tr>
      <w:tr w14:paraId="24D9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46873589">
            <w:pPr>
              <w:adjustRightInd w:val="0"/>
              <w:snapToGrid w:val="0"/>
              <w:spacing w:line="288" w:lineRule="auto"/>
              <w:rPr>
                <w:rFonts w:hint="eastAsia" w:ascii="仿宋" w:hAnsi="仿宋" w:cs="Arial"/>
                <w:b/>
                <w:szCs w:val="21"/>
              </w:rPr>
            </w:pPr>
          </w:p>
        </w:tc>
        <w:tc>
          <w:tcPr>
            <w:tcW w:w="2516" w:type="dxa"/>
            <w:noWrap w:val="0"/>
            <w:vAlign w:val="top"/>
          </w:tcPr>
          <w:p w14:paraId="31C43460">
            <w:pPr>
              <w:adjustRightInd w:val="0"/>
              <w:snapToGrid w:val="0"/>
              <w:spacing w:line="288" w:lineRule="auto"/>
              <w:rPr>
                <w:rFonts w:hint="eastAsia" w:ascii="仿宋" w:hAnsi="仿宋" w:cs="Arial"/>
                <w:b/>
                <w:szCs w:val="21"/>
              </w:rPr>
            </w:pPr>
          </w:p>
        </w:tc>
        <w:tc>
          <w:tcPr>
            <w:tcW w:w="2042" w:type="dxa"/>
            <w:noWrap w:val="0"/>
            <w:vAlign w:val="top"/>
          </w:tcPr>
          <w:p w14:paraId="711877BB">
            <w:pPr>
              <w:adjustRightInd w:val="0"/>
              <w:snapToGrid w:val="0"/>
              <w:spacing w:line="288" w:lineRule="auto"/>
              <w:rPr>
                <w:rFonts w:hint="eastAsia" w:ascii="仿宋" w:hAnsi="仿宋" w:cs="Arial"/>
                <w:b/>
                <w:szCs w:val="21"/>
              </w:rPr>
            </w:pPr>
          </w:p>
        </w:tc>
        <w:tc>
          <w:tcPr>
            <w:tcW w:w="2194" w:type="dxa"/>
            <w:noWrap w:val="0"/>
            <w:vAlign w:val="top"/>
          </w:tcPr>
          <w:p w14:paraId="22A0A3B4">
            <w:pPr>
              <w:adjustRightInd w:val="0"/>
              <w:snapToGrid w:val="0"/>
              <w:spacing w:line="288" w:lineRule="auto"/>
              <w:rPr>
                <w:rFonts w:hint="eastAsia" w:ascii="仿宋" w:hAnsi="仿宋" w:cs="Arial"/>
                <w:b/>
                <w:szCs w:val="21"/>
              </w:rPr>
            </w:pPr>
          </w:p>
        </w:tc>
        <w:tc>
          <w:tcPr>
            <w:tcW w:w="2323" w:type="dxa"/>
            <w:noWrap w:val="0"/>
            <w:vAlign w:val="top"/>
          </w:tcPr>
          <w:p w14:paraId="36E37AD9">
            <w:pPr>
              <w:adjustRightInd w:val="0"/>
              <w:snapToGrid w:val="0"/>
              <w:spacing w:line="288" w:lineRule="auto"/>
              <w:rPr>
                <w:rFonts w:hint="eastAsia" w:ascii="仿宋" w:hAnsi="仿宋" w:cs="Arial"/>
                <w:b/>
                <w:szCs w:val="21"/>
              </w:rPr>
            </w:pPr>
          </w:p>
        </w:tc>
      </w:tr>
      <w:tr w14:paraId="023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799B484F">
            <w:pPr>
              <w:adjustRightInd w:val="0"/>
              <w:snapToGrid w:val="0"/>
              <w:spacing w:line="288" w:lineRule="auto"/>
              <w:rPr>
                <w:rFonts w:hint="eastAsia" w:ascii="仿宋" w:hAnsi="仿宋" w:cs="Arial"/>
                <w:b/>
                <w:szCs w:val="21"/>
              </w:rPr>
            </w:pPr>
          </w:p>
        </w:tc>
        <w:tc>
          <w:tcPr>
            <w:tcW w:w="2516" w:type="dxa"/>
            <w:noWrap w:val="0"/>
            <w:vAlign w:val="top"/>
          </w:tcPr>
          <w:p w14:paraId="44A951B5">
            <w:pPr>
              <w:adjustRightInd w:val="0"/>
              <w:snapToGrid w:val="0"/>
              <w:spacing w:line="288" w:lineRule="auto"/>
              <w:rPr>
                <w:rFonts w:hint="eastAsia" w:ascii="仿宋" w:hAnsi="仿宋" w:cs="Arial"/>
                <w:b/>
                <w:szCs w:val="21"/>
              </w:rPr>
            </w:pPr>
          </w:p>
        </w:tc>
        <w:tc>
          <w:tcPr>
            <w:tcW w:w="2042" w:type="dxa"/>
            <w:noWrap w:val="0"/>
            <w:vAlign w:val="top"/>
          </w:tcPr>
          <w:p w14:paraId="6EF6173D">
            <w:pPr>
              <w:adjustRightInd w:val="0"/>
              <w:snapToGrid w:val="0"/>
              <w:spacing w:line="288" w:lineRule="auto"/>
              <w:rPr>
                <w:rFonts w:hint="eastAsia" w:ascii="仿宋" w:hAnsi="仿宋" w:cs="Arial"/>
                <w:b/>
                <w:szCs w:val="21"/>
              </w:rPr>
            </w:pPr>
          </w:p>
        </w:tc>
        <w:tc>
          <w:tcPr>
            <w:tcW w:w="2194" w:type="dxa"/>
            <w:noWrap w:val="0"/>
            <w:vAlign w:val="top"/>
          </w:tcPr>
          <w:p w14:paraId="79C60807">
            <w:pPr>
              <w:adjustRightInd w:val="0"/>
              <w:snapToGrid w:val="0"/>
              <w:spacing w:line="288" w:lineRule="auto"/>
              <w:rPr>
                <w:rFonts w:hint="eastAsia" w:ascii="仿宋" w:hAnsi="仿宋" w:cs="Arial"/>
                <w:b/>
                <w:szCs w:val="21"/>
              </w:rPr>
            </w:pPr>
          </w:p>
        </w:tc>
        <w:tc>
          <w:tcPr>
            <w:tcW w:w="2323" w:type="dxa"/>
            <w:noWrap w:val="0"/>
            <w:vAlign w:val="top"/>
          </w:tcPr>
          <w:p w14:paraId="027D7603">
            <w:pPr>
              <w:adjustRightInd w:val="0"/>
              <w:snapToGrid w:val="0"/>
              <w:spacing w:line="288" w:lineRule="auto"/>
              <w:rPr>
                <w:rFonts w:hint="eastAsia" w:ascii="仿宋" w:hAnsi="仿宋" w:cs="Arial"/>
                <w:b/>
                <w:szCs w:val="21"/>
              </w:rPr>
            </w:pPr>
          </w:p>
        </w:tc>
      </w:tr>
      <w:tr w14:paraId="2B67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6075BF4B">
            <w:pPr>
              <w:adjustRightInd w:val="0"/>
              <w:snapToGrid w:val="0"/>
              <w:spacing w:line="288" w:lineRule="auto"/>
              <w:rPr>
                <w:rFonts w:hint="eastAsia" w:ascii="仿宋" w:hAnsi="仿宋" w:cs="Arial"/>
                <w:b/>
                <w:szCs w:val="21"/>
              </w:rPr>
            </w:pPr>
          </w:p>
        </w:tc>
        <w:tc>
          <w:tcPr>
            <w:tcW w:w="2516" w:type="dxa"/>
            <w:noWrap w:val="0"/>
            <w:vAlign w:val="top"/>
          </w:tcPr>
          <w:p w14:paraId="6D375D2E">
            <w:pPr>
              <w:adjustRightInd w:val="0"/>
              <w:snapToGrid w:val="0"/>
              <w:spacing w:line="288" w:lineRule="auto"/>
              <w:rPr>
                <w:rFonts w:hint="eastAsia" w:ascii="仿宋" w:hAnsi="仿宋" w:cs="Arial"/>
                <w:b/>
                <w:szCs w:val="21"/>
              </w:rPr>
            </w:pPr>
          </w:p>
        </w:tc>
        <w:tc>
          <w:tcPr>
            <w:tcW w:w="2042" w:type="dxa"/>
            <w:noWrap w:val="0"/>
            <w:vAlign w:val="top"/>
          </w:tcPr>
          <w:p w14:paraId="32F5AC2F">
            <w:pPr>
              <w:adjustRightInd w:val="0"/>
              <w:snapToGrid w:val="0"/>
              <w:spacing w:line="288" w:lineRule="auto"/>
              <w:rPr>
                <w:rFonts w:hint="eastAsia" w:ascii="仿宋" w:hAnsi="仿宋" w:cs="Arial"/>
                <w:b/>
                <w:szCs w:val="21"/>
              </w:rPr>
            </w:pPr>
          </w:p>
        </w:tc>
        <w:tc>
          <w:tcPr>
            <w:tcW w:w="2194" w:type="dxa"/>
            <w:noWrap w:val="0"/>
            <w:vAlign w:val="top"/>
          </w:tcPr>
          <w:p w14:paraId="380C8978">
            <w:pPr>
              <w:adjustRightInd w:val="0"/>
              <w:snapToGrid w:val="0"/>
              <w:spacing w:line="288" w:lineRule="auto"/>
              <w:rPr>
                <w:rFonts w:hint="eastAsia" w:ascii="仿宋" w:hAnsi="仿宋" w:cs="Arial"/>
                <w:b/>
                <w:szCs w:val="21"/>
              </w:rPr>
            </w:pPr>
          </w:p>
        </w:tc>
        <w:tc>
          <w:tcPr>
            <w:tcW w:w="2323" w:type="dxa"/>
            <w:noWrap w:val="0"/>
            <w:vAlign w:val="top"/>
          </w:tcPr>
          <w:p w14:paraId="5706DF44">
            <w:pPr>
              <w:adjustRightInd w:val="0"/>
              <w:snapToGrid w:val="0"/>
              <w:spacing w:line="288" w:lineRule="auto"/>
              <w:rPr>
                <w:rFonts w:hint="eastAsia" w:ascii="仿宋" w:hAnsi="仿宋" w:cs="Arial"/>
                <w:b/>
                <w:szCs w:val="21"/>
              </w:rPr>
            </w:pPr>
          </w:p>
        </w:tc>
      </w:tr>
      <w:tr w14:paraId="6C8E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4F7C24FE">
            <w:pPr>
              <w:adjustRightInd w:val="0"/>
              <w:snapToGrid w:val="0"/>
              <w:spacing w:line="288" w:lineRule="auto"/>
              <w:rPr>
                <w:rFonts w:hint="eastAsia" w:ascii="仿宋" w:hAnsi="仿宋" w:cs="Arial"/>
                <w:b/>
                <w:szCs w:val="21"/>
              </w:rPr>
            </w:pPr>
          </w:p>
        </w:tc>
        <w:tc>
          <w:tcPr>
            <w:tcW w:w="2516" w:type="dxa"/>
            <w:noWrap w:val="0"/>
            <w:vAlign w:val="top"/>
          </w:tcPr>
          <w:p w14:paraId="7A1EBF92">
            <w:pPr>
              <w:adjustRightInd w:val="0"/>
              <w:snapToGrid w:val="0"/>
              <w:spacing w:line="288" w:lineRule="auto"/>
              <w:rPr>
                <w:rFonts w:hint="eastAsia" w:ascii="仿宋" w:hAnsi="仿宋" w:cs="Arial"/>
                <w:b/>
                <w:szCs w:val="21"/>
              </w:rPr>
            </w:pPr>
          </w:p>
        </w:tc>
        <w:tc>
          <w:tcPr>
            <w:tcW w:w="2042" w:type="dxa"/>
            <w:noWrap w:val="0"/>
            <w:vAlign w:val="top"/>
          </w:tcPr>
          <w:p w14:paraId="464CE34B">
            <w:pPr>
              <w:adjustRightInd w:val="0"/>
              <w:snapToGrid w:val="0"/>
              <w:spacing w:line="288" w:lineRule="auto"/>
              <w:rPr>
                <w:rFonts w:hint="eastAsia" w:ascii="仿宋" w:hAnsi="仿宋" w:cs="Arial"/>
                <w:b/>
                <w:szCs w:val="21"/>
              </w:rPr>
            </w:pPr>
          </w:p>
        </w:tc>
        <w:tc>
          <w:tcPr>
            <w:tcW w:w="2194" w:type="dxa"/>
            <w:noWrap w:val="0"/>
            <w:vAlign w:val="top"/>
          </w:tcPr>
          <w:p w14:paraId="1E5E997A">
            <w:pPr>
              <w:adjustRightInd w:val="0"/>
              <w:snapToGrid w:val="0"/>
              <w:spacing w:line="288" w:lineRule="auto"/>
              <w:rPr>
                <w:rFonts w:hint="eastAsia" w:ascii="仿宋" w:hAnsi="仿宋" w:cs="Arial"/>
                <w:b/>
                <w:szCs w:val="21"/>
              </w:rPr>
            </w:pPr>
          </w:p>
        </w:tc>
        <w:tc>
          <w:tcPr>
            <w:tcW w:w="2323" w:type="dxa"/>
            <w:noWrap w:val="0"/>
            <w:vAlign w:val="top"/>
          </w:tcPr>
          <w:p w14:paraId="0161BFFB">
            <w:pPr>
              <w:adjustRightInd w:val="0"/>
              <w:snapToGrid w:val="0"/>
              <w:spacing w:line="288" w:lineRule="auto"/>
              <w:rPr>
                <w:rFonts w:hint="eastAsia" w:ascii="仿宋" w:hAnsi="仿宋" w:cs="Arial"/>
                <w:b/>
                <w:szCs w:val="21"/>
              </w:rPr>
            </w:pPr>
          </w:p>
        </w:tc>
      </w:tr>
      <w:tr w14:paraId="6135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6A1CDBDC">
            <w:pPr>
              <w:adjustRightInd w:val="0"/>
              <w:snapToGrid w:val="0"/>
              <w:spacing w:line="288" w:lineRule="auto"/>
              <w:rPr>
                <w:rFonts w:hint="eastAsia" w:ascii="仿宋" w:hAnsi="仿宋" w:cs="Arial"/>
                <w:b/>
                <w:szCs w:val="21"/>
              </w:rPr>
            </w:pPr>
          </w:p>
        </w:tc>
        <w:tc>
          <w:tcPr>
            <w:tcW w:w="2516" w:type="dxa"/>
            <w:noWrap w:val="0"/>
            <w:vAlign w:val="top"/>
          </w:tcPr>
          <w:p w14:paraId="65B3EFDA">
            <w:pPr>
              <w:adjustRightInd w:val="0"/>
              <w:snapToGrid w:val="0"/>
              <w:spacing w:line="288" w:lineRule="auto"/>
              <w:rPr>
                <w:rFonts w:hint="eastAsia" w:ascii="仿宋" w:hAnsi="仿宋" w:cs="Arial"/>
                <w:b/>
                <w:szCs w:val="21"/>
              </w:rPr>
            </w:pPr>
          </w:p>
        </w:tc>
        <w:tc>
          <w:tcPr>
            <w:tcW w:w="2042" w:type="dxa"/>
            <w:noWrap w:val="0"/>
            <w:vAlign w:val="top"/>
          </w:tcPr>
          <w:p w14:paraId="489DDE0E">
            <w:pPr>
              <w:adjustRightInd w:val="0"/>
              <w:snapToGrid w:val="0"/>
              <w:spacing w:line="288" w:lineRule="auto"/>
              <w:rPr>
                <w:rFonts w:hint="eastAsia" w:ascii="仿宋" w:hAnsi="仿宋" w:cs="Arial"/>
                <w:b/>
                <w:szCs w:val="21"/>
              </w:rPr>
            </w:pPr>
          </w:p>
        </w:tc>
        <w:tc>
          <w:tcPr>
            <w:tcW w:w="2194" w:type="dxa"/>
            <w:noWrap w:val="0"/>
            <w:vAlign w:val="top"/>
          </w:tcPr>
          <w:p w14:paraId="369AAC05">
            <w:pPr>
              <w:adjustRightInd w:val="0"/>
              <w:snapToGrid w:val="0"/>
              <w:spacing w:line="288" w:lineRule="auto"/>
              <w:rPr>
                <w:rFonts w:hint="eastAsia" w:ascii="仿宋" w:hAnsi="仿宋" w:cs="Arial"/>
                <w:b/>
                <w:szCs w:val="21"/>
              </w:rPr>
            </w:pPr>
          </w:p>
        </w:tc>
        <w:tc>
          <w:tcPr>
            <w:tcW w:w="2323" w:type="dxa"/>
            <w:noWrap w:val="0"/>
            <w:vAlign w:val="top"/>
          </w:tcPr>
          <w:p w14:paraId="724C24FC">
            <w:pPr>
              <w:adjustRightInd w:val="0"/>
              <w:snapToGrid w:val="0"/>
              <w:spacing w:line="288" w:lineRule="auto"/>
              <w:rPr>
                <w:rFonts w:hint="eastAsia" w:ascii="仿宋" w:hAnsi="仿宋" w:cs="Arial"/>
                <w:b/>
                <w:szCs w:val="21"/>
              </w:rPr>
            </w:pPr>
          </w:p>
        </w:tc>
      </w:tr>
      <w:tr w14:paraId="3CF5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2E656E8B">
            <w:pPr>
              <w:adjustRightInd w:val="0"/>
              <w:snapToGrid w:val="0"/>
              <w:spacing w:line="288" w:lineRule="auto"/>
              <w:rPr>
                <w:rFonts w:hint="eastAsia" w:ascii="仿宋" w:hAnsi="仿宋" w:cs="Arial"/>
                <w:b/>
                <w:szCs w:val="21"/>
              </w:rPr>
            </w:pPr>
          </w:p>
        </w:tc>
        <w:tc>
          <w:tcPr>
            <w:tcW w:w="2516" w:type="dxa"/>
            <w:noWrap w:val="0"/>
            <w:vAlign w:val="top"/>
          </w:tcPr>
          <w:p w14:paraId="3FE137D6">
            <w:pPr>
              <w:adjustRightInd w:val="0"/>
              <w:snapToGrid w:val="0"/>
              <w:spacing w:line="288" w:lineRule="auto"/>
              <w:rPr>
                <w:rFonts w:hint="eastAsia" w:ascii="仿宋" w:hAnsi="仿宋" w:cs="Arial"/>
                <w:b/>
                <w:szCs w:val="21"/>
              </w:rPr>
            </w:pPr>
          </w:p>
        </w:tc>
        <w:tc>
          <w:tcPr>
            <w:tcW w:w="2042" w:type="dxa"/>
            <w:noWrap w:val="0"/>
            <w:vAlign w:val="top"/>
          </w:tcPr>
          <w:p w14:paraId="471340E8">
            <w:pPr>
              <w:adjustRightInd w:val="0"/>
              <w:snapToGrid w:val="0"/>
              <w:spacing w:line="288" w:lineRule="auto"/>
              <w:rPr>
                <w:rFonts w:hint="eastAsia" w:ascii="仿宋" w:hAnsi="仿宋" w:cs="Arial"/>
                <w:b/>
                <w:szCs w:val="21"/>
              </w:rPr>
            </w:pPr>
          </w:p>
        </w:tc>
        <w:tc>
          <w:tcPr>
            <w:tcW w:w="2194" w:type="dxa"/>
            <w:noWrap w:val="0"/>
            <w:vAlign w:val="top"/>
          </w:tcPr>
          <w:p w14:paraId="64F89A1B">
            <w:pPr>
              <w:adjustRightInd w:val="0"/>
              <w:snapToGrid w:val="0"/>
              <w:spacing w:line="288" w:lineRule="auto"/>
              <w:rPr>
                <w:rFonts w:hint="eastAsia" w:ascii="仿宋" w:hAnsi="仿宋" w:cs="Arial"/>
                <w:b/>
                <w:szCs w:val="21"/>
              </w:rPr>
            </w:pPr>
          </w:p>
        </w:tc>
        <w:tc>
          <w:tcPr>
            <w:tcW w:w="2323" w:type="dxa"/>
            <w:noWrap w:val="0"/>
            <w:vAlign w:val="top"/>
          </w:tcPr>
          <w:p w14:paraId="607C891F">
            <w:pPr>
              <w:adjustRightInd w:val="0"/>
              <w:snapToGrid w:val="0"/>
              <w:spacing w:line="288" w:lineRule="auto"/>
              <w:rPr>
                <w:rFonts w:hint="eastAsia" w:ascii="仿宋" w:hAnsi="仿宋" w:cs="Arial"/>
                <w:b/>
                <w:szCs w:val="21"/>
              </w:rPr>
            </w:pPr>
          </w:p>
        </w:tc>
      </w:tr>
      <w:tr w14:paraId="310D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top"/>
          </w:tcPr>
          <w:p w14:paraId="726030AC">
            <w:pPr>
              <w:adjustRightInd w:val="0"/>
              <w:snapToGrid w:val="0"/>
              <w:spacing w:line="288" w:lineRule="auto"/>
              <w:rPr>
                <w:rFonts w:hint="eastAsia" w:ascii="仿宋" w:hAnsi="仿宋" w:cs="Arial"/>
                <w:b/>
                <w:szCs w:val="21"/>
              </w:rPr>
            </w:pPr>
          </w:p>
        </w:tc>
        <w:tc>
          <w:tcPr>
            <w:tcW w:w="2516" w:type="dxa"/>
            <w:noWrap w:val="0"/>
            <w:vAlign w:val="top"/>
          </w:tcPr>
          <w:p w14:paraId="699536BB">
            <w:pPr>
              <w:adjustRightInd w:val="0"/>
              <w:snapToGrid w:val="0"/>
              <w:spacing w:line="288" w:lineRule="auto"/>
              <w:rPr>
                <w:rFonts w:hint="eastAsia" w:ascii="仿宋" w:hAnsi="仿宋" w:cs="Arial"/>
                <w:b/>
                <w:szCs w:val="21"/>
              </w:rPr>
            </w:pPr>
          </w:p>
        </w:tc>
        <w:tc>
          <w:tcPr>
            <w:tcW w:w="2042" w:type="dxa"/>
            <w:noWrap w:val="0"/>
            <w:vAlign w:val="top"/>
          </w:tcPr>
          <w:p w14:paraId="0972D9AE">
            <w:pPr>
              <w:adjustRightInd w:val="0"/>
              <w:snapToGrid w:val="0"/>
              <w:spacing w:line="288" w:lineRule="auto"/>
              <w:rPr>
                <w:rFonts w:hint="eastAsia" w:ascii="仿宋" w:hAnsi="仿宋" w:cs="Arial"/>
                <w:b/>
                <w:szCs w:val="21"/>
              </w:rPr>
            </w:pPr>
          </w:p>
        </w:tc>
        <w:tc>
          <w:tcPr>
            <w:tcW w:w="2194" w:type="dxa"/>
            <w:noWrap w:val="0"/>
            <w:vAlign w:val="top"/>
          </w:tcPr>
          <w:p w14:paraId="11DCC591">
            <w:pPr>
              <w:adjustRightInd w:val="0"/>
              <w:snapToGrid w:val="0"/>
              <w:spacing w:line="288" w:lineRule="auto"/>
              <w:rPr>
                <w:rFonts w:hint="eastAsia" w:ascii="仿宋" w:hAnsi="仿宋" w:cs="Arial"/>
                <w:b/>
                <w:szCs w:val="21"/>
              </w:rPr>
            </w:pPr>
          </w:p>
        </w:tc>
        <w:tc>
          <w:tcPr>
            <w:tcW w:w="2323" w:type="dxa"/>
            <w:noWrap w:val="0"/>
            <w:vAlign w:val="top"/>
          </w:tcPr>
          <w:p w14:paraId="660B1B18">
            <w:pPr>
              <w:adjustRightInd w:val="0"/>
              <w:snapToGrid w:val="0"/>
              <w:spacing w:line="288" w:lineRule="auto"/>
              <w:rPr>
                <w:rFonts w:hint="eastAsia" w:ascii="仿宋" w:hAnsi="仿宋" w:cs="Arial"/>
                <w:b/>
                <w:szCs w:val="21"/>
              </w:rPr>
            </w:pPr>
          </w:p>
        </w:tc>
      </w:tr>
      <w:tr w14:paraId="641E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18" w:type="dxa"/>
            <w:noWrap w:val="0"/>
            <w:vAlign w:val="center"/>
          </w:tcPr>
          <w:p w14:paraId="24051E5C">
            <w:pPr>
              <w:adjustRightInd w:val="0"/>
              <w:snapToGrid w:val="0"/>
              <w:spacing w:line="288" w:lineRule="auto"/>
              <w:jc w:val="center"/>
              <w:rPr>
                <w:rFonts w:hint="eastAsia" w:ascii="仿宋" w:hAnsi="仿宋" w:cs="Arial"/>
                <w:b/>
                <w:szCs w:val="21"/>
              </w:rPr>
            </w:pPr>
            <w:r>
              <w:rPr>
                <w:rFonts w:hint="eastAsia" w:ascii="仿宋" w:hAnsi="仿宋" w:cs="Arial"/>
                <w:b/>
                <w:szCs w:val="21"/>
              </w:rPr>
              <w:t>……</w:t>
            </w:r>
          </w:p>
        </w:tc>
        <w:tc>
          <w:tcPr>
            <w:tcW w:w="2516" w:type="dxa"/>
            <w:noWrap w:val="0"/>
            <w:vAlign w:val="top"/>
          </w:tcPr>
          <w:p w14:paraId="3A3DF2C5">
            <w:pPr>
              <w:adjustRightInd w:val="0"/>
              <w:snapToGrid w:val="0"/>
              <w:spacing w:line="288" w:lineRule="auto"/>
              <w:rPr>
                <w:rFonts w:hint="eastAsia" w:ascii="仿宋" w:hAnsi="仿宋" w:cs="Arial"/>
                <w:b/>
                <w:szCs w:val="21"/>
              </w:rPr>
            </w:pPr>
          </w:p>
          <w:p w14:paraId="7F997623">
            <w:pPr>
              <w:adjustRightInd w:val="0"/>
              <w:snapToGrid w:val="0"/>
              <w:spacing w:line="288" w:lineRule="auto"/>
              <w:jc w:val="center"/>
              <w:rPr>
                <w:rFonts w:hint="eastAsia" w:ascii="仿宋" w:hAnsi="仿宋" w:cs="Arial"/>
                <w:b/>
                <w:szCs w:val="21"/>
              </w:rPr>
            </w:pPr>
          </w:p>
        </w:tc>
        <w:tc>
          <w:tcPr>
            <w:tcW w:w="2042" w:type="dxa"/>
            <w:noWrap w:val="0"/>
            <w:vAlign w:val="top"/>
          </w:tcPr>
          <w:p w14:paraId="11B84B08">
            <w:pPr>
              <w:adjustRightInd w:val="0"/>
              <w:snapToGrid w:val="0"/>
              <w:spacing w:line="288" w:lineRule="auto"/>
              <w:rPr>
                <w:rFonts w:hint="eastAsia" w:ascii="仿宋" w:hAnsi="仿宋" w:cs="Arial"/>
                <w:b/>
                <w:szCs w:val="21"/>
              </w:rPr>
            </w:pPr>
          </w:p>
        </w:tc>
        <w:tc>
          <w:tcPr>
            <w:tcW w:w="2194" w:type="dxa"/>
            <w:noWrap w:val="0"/>
            <w:vAlign w:val="top"/>
          </w:tcPr>
          <w:p w14:paraId="3E9393FB">
            <w:pPr>
              <w:adjustRightInd w:val="0"/>
              <w:snapToGrid w:val="0"/>
              <w:spacing w:line="288" w:lineRule="auto"/>
              <w:rPr>
                <w:rFonts w:hint="eastAsia" w:ascii="仿宋" w:hAnsi="仿宋" w:cs="Arial"/>
                <w:b/>
                <w:szCs w:val="21"/>
              </w:rPr>
            </w:pPr>
          </w:p>
        </w:tc>
        <w:tc>
          <w:tcPr>
            <w:tcW w:w="2323" w:type="dxa"/>
            <w:noWrap w:val="0"/>
            <w:vAlign w:val="top"/>
          </w:tcPr>
          <w:p w14:paraId="4676287B">
            <w:pPr>
              <w:adjustRightInd w:val="0"/>
              <w:snapToGrid w:val="0"/>
              <w:spacing w:line="288" w:lineRule="auto"/>
              <w:rPr>
                <w:rFonts w:hint="eastAsia" w:ascii="仿宋" w:hAnsi="仿宋" w:cs="Arial"/>
                <w:b/>
                <w:szCs w:val="21"/>
              </w:rPr>
            </w:pPr>
          </w:p>
        </w:tc>
      </w:tr>
    </w:tbl>
    <w:p w14:paraId="05EF5ACA">
      <w:pPr>
        <w:jc w:val="left"/>
        <w:rPr>
          <w:rFonts w:hint="eastAsia" w:ascii="仿宋" w:hAnsi="仿宋" w:cs="仿宋_GB2312"/>
          <w:bCs/>
          <w:szCs w:val="21"/>
          <w:shd w:val="clear" w:color="auto" w:fill="FFFFFF"/>
        </w:rPr>
      </w:pPr>
      <w:r>
        <w:rPr>
          <w:rFonts w:hint="eastAsia" w:ascii="仿宋" w:hAnsi="仿宋" w:cs="仿宋_GB2312"/>
          <w:bCs/>
          <w:szCs w:val="21"/>
          <w:shd w:val="clear" w:color="auto" w:fill="FFFFFF"/>
        </w:rPr>
        <w:t>注：</w:t>
      </w:r>
    </w:p>
    <w:p w14:paraId="0203999F">
      <w:pPr>
        <w:jc w:val="left"/>
        <w:rPr>
          <w:rFonts w:hint="eastAsia" w:ascii="仿宋" w:hAnsi="仿宋" w:cs="仿宋_GB2312"/>
          <w:bCs/>
          <w:szCs w:val="21"/>
          <w:shd w:val="clear" w:color="auto" w:fill="FFFFFF"/>
        </w:rPr>
      </w:pPr>
      <w:r>
        <w:rPr>
          <w:rFonts w:hint="eastAsia" w:ascii="仿宋" w:hAnsi="仿宋" w:cs="仿宋_GB2312"/>
          <w:bCs/>
          <w:szCs w:val="21"/>
          <w:shd w:val="clear" w:color="auto" w:fill="FFFFFF"/>
        </w:rPr>
        <w:t>1、</w:t>
      </w:r>
      <w:r>
        <w:rPr>
          <w:rFonts w:hint="eastAsia" w:ascii="仿宋" w:hAnsi="仿宋" w:cs="仿宋_GB2312"/>
          <w:bCs/>
          <w:szCs w:val="21"/>
          <w:shd w:val="clear" w:color="auto" w:fill="FFFFFF"/>
          <w:lang w:val="en-US" w:eastAsia="zh-CN"/>
        </w:rPr>
        <w:t>须</w:t>
      </w:r>
      <w:r>
        <w:rPr>
          <w:rFonts w:hint="eastAsia" w:ascii="仿宋" w:hAnsi="仿宋" w:cs="仿宋_GB2312"/>
          <w:bCs/>
          <w:szCs w:val="21"/>
          <w:shd w:val="clear" w:color="auto" w:fill="FFFFFF"/>
        </w:rPr>
        <w:t>将合同复印件附在投标文件中，合同中须体现供货清单，时间以合同签订时间为准；</w:t>
      </w:r>
    </w:p>
    <w:p w14:paraId="3B16CF25">
      <w:pPr>
        <w:jc w:val="left"/>
        <w:rPr>
          <w:rFonts w:ascii="仿宋" w:hAnsi="仿宋" w:cs="仿宋_GB2312"/>
          <w:bCs/>
          <w:szCs w:val="21"/>
          <w:shd w:val="clear" w:color="auto" w:fill="FFFFFF"/>
        </w:rPr>
      </w:pPr>
      <w:r>
        <w:rPr>
          <w:rFonts w:hint="eastAsia" w:ascii="仿宋" w:hAnsi="仿宋" w:cs="仿宋_GB2312"/>
          <w:bCs/>
          <w:szCs w:val="21"/>
          <w:shd w:val="clear" w:color="auto" w:fill="FFFFFF"/>
        </w:rPr>
        <w:t>2、上述材料必须真实可信，如有弄虚作假，一旦被发现将按废标处理。</w:t>
      </w:r>
    </w:p>
    <w:p w14:paraId="57B848C5">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FB6A11"/>
    <w:rsid w:val="10BD3970"/>
    <w:rsid w:val="12B53215"/>
    <w:rsid w:val="1B402C2C"/>
    <w:rsid w:val="1C0F27FF"/>
    <w:rsid w:val="1DDF4E0E"/>
    <w:rsid w:val="200816F0"/>
    <w:rsid w:val="207C1061"/>
    <w:rsid w:val="26766360"/>
    <w:rsid w:val="277E1250"/>
    <w:rsid w:val="2B804ABB"/>
    <w:rsid w:val="2D1E2B13"/>
    <w:rsid w:val="333C3630"/>
    <w:rsid w:val="3BC717F0"/>
    <w:rsid w:val="3F063644"/>
    <w:rsid w:val="43EB6E44"/>
    <w:rsid w:val="484C4535"/>
    <w:rsid w:val="51E7523C"/>
    <w:rsid w:val="5E2130D6"/>
    <w:rsid w:val="601C5617"/>
    <w:rsid w:val="62C0797A"/>
    <w:rsid w:val="64F4255C"/>
    <w:rsid w:val="679938F5"/>
    <w:rsid w:val="688A0C73"/>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916</Words>
  <Characters>923</Characters>
  <Lines>7</Lines>
  <Paragraphs>2</Paragraphs>
  <TotalTime>15</TotalTime>
  <ScaleCrop>false</ScaleCrop>
  <LinksUpToDate>false</LinksUpToDate>
  <CharactersWithSpaces>1119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2025-10-21T08:50:38Z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5CCD5DC779754B8697D9B1D4CB7714BD_13</vt:lpwstr>
  </property>
  <property fmtid="{D5CDD505-2E9C-101B-9397-08002B2CF9AE}" pid="4" name="KSOTemplateDocerSaveRecord">
    <vt:lpwstr>eyJoZGlkIjoiMDQwY2M4MDkyOWM0MDNmMTJmOTQwZmJhNmM4MjFkY2IiLCJ1c2VySWQiOiI0MjkzODA0NTMifQ==</vt:lpwstr>
  </property>
</Properties>
</file>