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4B43A">
      <w:pPr>
        <w:pStyle w:val="13"/>
        <w:rPr>
          <w:sz w:val="30"/>
          <w:szCs w:val="30"/>
        </w:rPr>
      </w:pPr>
      <w:bookmarkStart w:id="3" w:name="_GoBack"/>
      <w:bookmarkEnd w:id="3"/>
      <w:bookmarkStart w:id="0" w:name="_Toc275271559"/>
    </w:p>
    <w:p w14:paraId="5B30C81F">
      <w:pPr>
        <w:pStyle w:val="8"/>
        <w:shd w:val="clear" w:color="auto" w:fill="FFFFFF"/>
        <w:spacing w:before="75" w:beforeAutospacing="0" w:after="75" w:afterAutospacing="0" w:line="1000" w:lineRule="exact"/>
        <w:jc w:val="center"/>
        <w:rPr>
          <w:rStyle w:val="12"/>
          <w:w w:val="90"/>
          <w:sz w:val="48"/>
          <w:szCs w:val="48"/>
        </w:rPr>
      </w:pPr>
      <w:bookmarkStart w:id="1" w:name="_Toc15624_WPSOffice_Level2"/>
      <w:bookmarkStart w:id="2" w:name="_Toc25065_WPSOffice_Level2"/>
    </w:p>
    <w:p w14:paraId="75C48FEA">
      <w:pPr>
        <w:pStyle w:val="8"/>
        <w:shd w:val="clear" w:color="auto" w:fill="FFFFFF"/>
        <w:spacing w:before="75" w:beforeAutospacing="0" w:after="75" w:afterAutospacing="0" w:line="1000" w:lineRule="exact"/>
        <w:jc w:val="center"/>
        <w:rPr>
          <w:rStyle w:val="12"/>
          <w:w w:val="90"/>
          <w:sz w:val="48"/>
          <w:szCs w:val="48"/>
        </w:rPr>
      </w:pPr>
    </w:p>
    <w:p w14:paraId="37E0BA09">
      <w:pPr>
        <w:pStyle w:val="8"/>
        <w:shd w:val="clear" w:color="auto" w:fill="FFFFFF"/>
        <w:spacing w:before="75" w:beforeAutospacing="0" w:after="75" w:afterAutospacing="0"/>
        <w:jc w:val="center"/>
        <w:rPr>
          <w:rStyle w:val="12"/>
          <w:rFonts w:hint="eastAsia" w:ascii="Times New Roman" w:hAnsi="Times New Roman" w:cs="Times New Roman"/>
          <w:w w:val="90"/>
          <w:sz w:val="48"/>
          <w:szCs w:val="48"/>
          <w:lang w:val="en-US" w:eastAsia="zh-CN"/>
        </w:rPr>
      </w:pPr>
      <w:r>
        <w:rPr>
          <w:rStyle w:val="12"/>
          <w:rFonts w:hint="eastAsia" w:ascii="Times New Roman" w:hAnsi="Times New Roman" w:cs="Times New Roman"/>
          <w:w w:val="90"/>
          <w:sz w:val="48"/>
          <w:szCs w:val="48"/>
          <w:lang w:val="en-US" w:eastAsia="zh-CN"/>
        </w:rPr>
        <w:t>泉州市中医院</w:t>
      </w:r>
    </w:p>
    <w:p w14:paraId="3E5524BD">
      <w:pPr>
        <w:pStyle w:val="8"/>
        <w:shd w:val="clear" w:color="auto" w:fill="FFFFFF"/>
        <w:spacing w:before="75" w:beforeAutospacing="0" w:after="75" w:afterAutospacing="0"/>
        <w:jc w:val="center"/>
        <w:rPr>
          <w:rStyle w:val="12"/>
          <w:rFonts w:hint="eastAsia" w:ascii="Times New Roman" w:hAnsi="Times New Roman" w:cs="Times New Roman"/>
          <w:w w:val="90"/>
          <w:sz w:val="48"/>
          <w:szCs w:val="48"/>
        </w:rPr>
      </w:pPr>
      <w:r>
        <w:rPr>
          <w:rStyle w:val="12"/>
          <w:rFonts w:hint="eastAsia" w:ascii="Times New Roman" w:hAnsi="Times New Roman" w:cs="Times New Roman"/>
          <w:w w:val="90"/>
          <w:sz w:val="48"/>
          <w:szCs w:val="48"/>
          <w:lang w:val="en-US" w:eastAsia="zh-CN"/>
        </w:rPr>
        <w:t>电梯维修配件采购</w:t>
      </w:r>
      <w:r>
        <w:rPr>
          <w:rStyle w:val="12"/>
          <w:rFonts w:hint="eastAsia" w:ascii="Times New Roman" w:hAnsi="Times New Roman" w:cs="Times New Roman"/>
          <w:w w:val="90"/>
          <w:sz w:val="48"/>
          <w:szCs w:val="48"/>
        </w:rPr>
        <w:t>项目</w:t>
      </w:r>
    </w:p>
    <w:p w14:paraId="4C1F27A8">
      <w:pPr>
        <w:pStyle w:val="8"/>
        <w:shd w:val="clear" w:color="auto" w:fill="FFFFFF"/>
        <w:spacing w:before="75" w:beforeAutospacing="0" w:after="75" w:afterAutospacing="0"/>
        <w:jc w:val="center"/>
        <w:rPr>
          <w:rStyle w:val="12"/>
          <w:w w:val="90"/>
          <w:sz w:val="48"/>
          <w:szCs w:val="48"/>
        </w:rPr>
      </w:pPr>
      <w:r>
        <w:rPr>
          <w:rStyle w:val="12"/>
          <w:rFonts w:hint="eastAsia" w:ascii="Times New Roman" w:hAnsi="Times New Roman" w:cs="Times New Roman"/>
          <w:w w:val="90"/>
          <w:sz w:val="48"/>
          <w:szCs w:val="48"/>
          <w:lang w:val="en-US" w:eastAsia="zh-CN"/>
        </w:rPr>
        <w:t>市场调研</w:t>
      </w:r>
      <w:r>
        <w:rPr>
          <w:rStyle w:val="12"/>
          <w:rFonts w:hint="eastAsia" w:ascii="Times New Roman" w:hAnsi="Times New Roman" w:cs="Times New Roman"/>
          <w:w w:val="90"/>
          <w:sz w:val="48"/>
          <w:szCs w:val="48"/>
        </w:rPr>
        <w:t>响</w:t>
      </w:r>
      <w:r>
        <w:rPr>
          <w:rStyle w:val="12"/>
          <w:rFonts w:hint="eastAsia"/>
          <w:w w:val="90"/>
          <w:sz w:val="48"/>
          <w:szCs w:val="48"/>
        </w:rPr>
        <w:t>应报价文件</w:t>
      </w:r>
    </w:p>
    <w:bookmarkEnd w:id="1"/>
    <w:bookmarkEnd w:id="2"/>
    <w:p w14:paraId="382462E1">
      <w:pPr>
        <w:pStyle w:val="8"/>
        <w:spacing w:before="0" w:beforeAutospacing="0" w:after="150" w:afterAutospacing="0"/>
      </w:pPr>
      <w:r>
        <w:rPr>
          <w:rFonts w:hint="eastAsia"/>
          <w:sz w:val="36"/>
          <w:szCs w:val="36"/>
        </w:rPr>
        <w:t> </w:t>
      </w:r>
    </w:p>
    <w:p w14:paraId="524AB00F">
      <w:pPr>
        <w:pStyle w:val="8"/>
        <w:spacing w:before="0" w:beforeAutospacing="0" w:after="150" w:afterAutospacing="0"/>
      </w:pPr>
      <w:r>
        <w:rPr>
          <w:rFonts w:hint="eastAsia"/>
          <w:sz w:val="36"/>
          <w:szCs w:val="36"/>
        </w:rPr>
        <w:t> </w:t>
      </w:r>
    </w:p>
    <w:p w14:paraId="146C04F6">
      <w:pPr>
        <w:pStyle w:val="8"/>
        <w:spacing w:before="0" w:beforeAutospacing="0" w:after="150" w:afterAutospacing="0"/>
      </w:pPr>
      <w:r>
        <w:rPr>
          <w:rFonts w:hint="eastAsia"/>
          <w:sz w:val="36"/>
          <w:szCs w:val="36"/>
        </w:rPr>
        <w:t> </w:t>
      </w:r>
    </w:p>
    <w:p w14:paraId="16541628">
      <w:pPr>
        <w:pStyle w:val="8"/>
        <w:spacing w:before="0" w:beforeAutospacing="0" w:after="150" w:afterAutospacing="0"/>
      </w:pPr>
      <w:r>
        <w:rPr>
          <w:rFonts w:hint="eastAsia"/>
          <w:sz w:val="36"/>
          <w:szCs w:val="36"/>
        </w:rPr>
        <w:t> </w:t>
      </w:r>
    </w:p>
    <w:p w14:paraId="1CC3B822">
      <w:pPr>
        <w:pStyle w:val="8"/>
        <w:spacing w:before="0" w:beforeAutospacing="0" w:after="150" w:afterAutospacing="0"/>
      </w:pPr>
      <w:r>
        <w:rPr>
          <w:rFonts w:hint="eastAsia"/>
          <w:sz w:val="36"/>
          <w:szCs w:val="36"/>
        </w:rPr>
        <w:t> </w:t>
      </w:r>
    </w:p>
    <w:p w14:paraId="114406B6">
      <w:pPr>
        <w:pStyle w:val="8"/>
        <w:spacing w:before="0" w:beforeAutospacing="0" w:after="150" w:afterAutospacing="0"/>
      </w:pPr>
      <w:r>
        <w:rPr>
          <w:rFonts w:hint="eastAsia"/>
          <w:sz w:val="36"/>
          <w:szCs w:val="36"/>
        </w:rPr>
        <w:t> </w:t>
      </w:r>
    </w:p>
    <w:p w14:paraId="151C8FED">
      <w:pPr>
        <w:pStyle w:val="8"/>
        <w:spacing w:before="0" w:beforeAutospacing="0" w:after="150" w:afterAutospacing="0"/>
        <w:jc w:val="center"/>
        <w:rPr>
          <w:rStyle w:val="12"/>
          <w:rFonts w:hint="eastAsia"/>
          <w:sz w:val="31"/>
          <w:szCs w:val="31"/>
          <w:u w:val="single"/>
        </w:rPr>
      </w:pPr>
      <w:r>
        <w:rPr>
          <w:rStyle w:val="12"/>
          <w:rFonts w:hint="eastAsia"/>
          <w:sz w:val="31"/>
          <w:szCs w:val="31"/>
        </w:rPr>
        <w:t>投标人：</w:t>
      </w:r>
      <w:r>
        <w:rPr>
          <w:rStyle w:val="12"/>
          <w:rFonts w:hint="eastAsia"/>
          <w:sz w:val="31"/>
          <w:szCs w:val="31"/>
          <w:u w:val="single"/>
        </w:rPr>
        <w:t>（填写“</w:t>
      </w:r>
      <w:r>
        <w:rPr>
          <w:rStyle w:val="12"/>
          <w:rFonts w:hint="eastAsia"/>
          <w:sz w:val="31"/>
          <w:szCs w:val="31"/>
          <w:u w:val="single"/>
          <w:lang w:val="en-US" w:eastAsia="zh-CN"/>
        </w:rPr>
        <w:t>单位</w:t>
      </w:r>
      <w:r>
        <w:rPr>
          <w:rStyle w:val="12"/>
          <w:rFonts w:hint="eastAsia"/>
          <w:sz w:val="31"/>
          <w:szCs w:val="31"/>
          <w:u w:val="single"/>
        </w:rPr>
        <w:t>全称”）</w:t>
      </w:r>
    </w:p>
    <w:p w14:paraId="447D0118">
      <w:pPr>
        <w:pStyle w:val="8"/>
        <w:spacing w:before="0" w:beforeAutospacing="0" w:after="150" w:afterAutospacing="0"/>
        <w:ind w:firstLine="2490" w:firstLineChars="800"/>
        <w:jc w:val="both"/>
        <w:rPr>
          <w:rStyle w:val="12"/>
          <w:rFonts w:hint="eastAsia"/>
          <w:sz w:val="31"/>
          <w:szCs w:val="31"/>
          <w:u w:val="single"/>
          <w:lang w:val="en-US" w:eastAsia="zh-CN"/>
        </w:rPr>
      </w:pPr>
      <w:r>
        <w:rPr>
          <w:rStyle w:val="12"/>
          <w:rFonts w:hint="eastAsia"/>
          <w:sz w:val="31"/>
          <w:szCs w:val="31"/>
          <w:u w:val="none"/>
          <w:lang w:val="en-US" w:eastAsia="zh-CN"/>
        </w:rPr>
        <w:t xml:space="preserve">联系人电话： </w:t>
      </w:r>
      <w:r>
        <w:rPr>
          <w:rStyle w:val="12"/>
          <w:rFonts w:hint="eastAsia"/>
          <w:sz w:val="31"/>
          <w:szCs w:val="31"/>
          <w:u w:val="single"/>
          <w:lang w:val="en-US" w:eastAsia="zh-CN"/>
        </w:rPr>
        <w:t xml:space="preserve">           </w:t>
      </w:r>
    </w:p>
    <w:p w14:paraId="12258B17">
      <w:pPr>
        <w:pStyle w:val="8"/>
        <w:spacing w:before="0" w:beforeAutospacing="0" w:after="150" w:afterAutospacing="0"/>
        <w:jc w:val="center"/>
      </w:pPr>
      <w:r>
        <w:rPr>
          <w:rStyle w:val="12"/>
          <w:rFonts w:hint="eastAsia"/>
          <w:sz w:val="31"/>
          <w:szCs w:val="31"/>
          <w:u w:val="single"/>
        </w:rPr>
        <w:t>（由投标人填写）</w:t>
      </w:r>
      <w:r>
        <w:rPr>
          <w:rStyle w:val="12"/>
          <w:rFonts w:hint="eastAsia"/>
          <w:sz w:val="31"/>
          <w:szCs w:val="31"/>
        </w:rPr>
        <w:t>年</w:t>
      </w:r>
      <w:r>
        <w:rPr>
          <w:rStyle w:val="12"/>
          <w:rFonts w:hint="eastAsia"/>
          <w:sz w:val="31"/>
          <w:szCs w:val="31"/>
          <w:u w:val="single"/>
        </w:rPr>
        <w:t>（由投标人填写）</w:t>
      </w:r>
      <w:r>
        <w:rPr>
          <w:rStyle w:val="12"/>
          <w:rFonts w:hint="eastAsia"/>
          <w:sz w:val="31"/>
          <w:szCs w:val="31"/>
        </w:rPr>
        <w:t>月</w:t>
      </w:r>
    </w:p>
    <w:p w14:paraId="6E6A715A">
      <w:pPr>
        <w:pStyle w:val="13"/>
        <w:rPr>
          <w:sz w:val="30"/>
          <w:szCs w:val="30"/>
        </w:rPr>
      </w:pPr>
    </w:p>
    <w:p w14:paraId="2073935B">
      <w:pPr>
        <w:pStyle w:val="13"/>
        <w:rPr>
          <w:sz w:val="30"/>
          <w:szCs w:val="30"/>
        </w:rPr>
      </w:pPr>
    </w:p>
    <w:p w14:paraId="1A85F126">
      <w:pPr>
        <w:pStyle w:val="13"/>
        <w:rPr>
          <w:sz w:val="30"/>
          <w:szCs w:val="30"/>
        </w:rPr>
      </w:pPr>
    </w:p>
    <w:p w14:paraId="1410D6A2">
      <w:pPr>
        <w:pStyle w:val="13"/>
        <w:rPr>
          <w:rFonts w:hint="eastAsia"/>
          <w:sz w:val="30"/>
          <w:szCs w:val="30"/>
        </w:rPr>
      </w:pPr>
    </w:p>
    <w:p w14:paraId="6AD9E203">
      <w:pPr>
        <w:pStyle w:val="13"/>
        <w:rPr>
          <w:rFonts w:hint="eastAsia"/>
          <w:sz w:val="30"/>
          <w:szCs w:val="30"/>
        </w:rPr>
      </w:pPr>
    </w:p>
    <w:bookmarkEnd w:id="0"/>
    <w:p w14:paraId="7B63BDBD">
      <w:pPr>
        <w:pStyle w:val="2"/>
        <w:ind w:firstLine="2711" w:firstLineChars="900"/>
        <w:jc w:val="left"/>
        <w:rPr>
          <w:rFonts w:ascii="仿宋" w:hAnsi="仿宋" w:eastAsia="仿宋"/>
          <w:sz w:val="30"/>
          <w:szCs w:val="30"/>
        </w:rPr>
      </w:pPr>
      <w:r>
        <w:rPr>
          <w:rFonts w:hint="eastAsia" w:ascii="仿宋" w:hAnsi="仿宋" w:eastAsia="仿宋"/>
          <w:sz w:val="30"/>
          <w:szCs w:val="30"/>
        </w:rPr>
        <w:t>法定代表人授权书</w:t>
      </w:r>
    </w:p>
    <w:p w14:paraId="5A3A9FF6">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宋体"/>
          <w:b w:val="0"/>
          <w:bCs/>
          <w:sz w:val="30"/>
          <w:szCs w:val="30"/>
          <w:u w:val="none"/>
        </w:rPr>
      </w:pPr>
      <w:r>
        <w:rPr>
          <w:rFonts w:hint="eastAsia" w:ascii="仿宋" w:hAnsi="仿宋" w:eastAsia="仿宋" w:cs="宋体"/>
          <w:b w:val="0"/>
          <w:bCs/>
          <w:sz w:val="30"/>
          <w:szCs w:val="30"/>
          <w:u w:val="none"/>
        </w:rPr>
        <w:t>泉州市中医</w:t>
      </w:r>
      <w:r>
        <w:rPr>
          <w:rFonts w:hint="eastAsia" w:ascii="仿宋" w:hAnsi="仿宋" w:eastAsia="仿宋" w:cs="宋体"/>
          <w:b w:val="0"/>
          <w:bCs/>
          <w:sz w:val="30"/>
          <w:szCs w:val="30"/>
          <w:u w:val="none"/>
          <w:lang w:val="en-US" w:eastAsia="zh-CN"/>
        </w:rPr>
        <w:t>院</w:t>
      </w:r>
      <w:r>
        <w:rPr>
          <w:rFonts w:hint="eastAsia" w:ascii="仿宋" w:hAnsi="仿宋" w:eastAsia="仿宋" w:cs="宋体"/>
          <w:b w:val="0"/>
          <w:bCs/>
          <w:sz w:val="30"/>
          <w:szCs w:val="30"/>
          <w:u w:val="none"/>
        </w:rPr>
        <w:t>：</w:t>
      </w:r>
    </w:p>
    <w:p w14:paraId="1208195A">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 w:hAnsi="仿宋" w:eastAsia="仿宋"/>
          <w:sz w:val="30"/>
          <w:szCs w:val="30"/>
        </w:rPr>
      </w:pPr>
      <w:r>
        <w:rPr>
          <w:rFonts w:hint="eastAsia" w:ascii="仿宋" w:hAnsi="仿宋" w:eastAsia="仿宋"/>
          <w:bCs/>
          <w:sz w:val="30"/>
          <w:szCs w:val="30"/>
        </w:rPr>
        <w:t>兹有</w:t>
      </w:r>
      <w:r>
        <w:rPr>
          <w:rFonts w:hint="eastAsia" w:ascii="仿宋" w:hAnsi="仿宋" w:eastAsia="仿宋"/>
          <w:bCs/>
          <w:sz w:val="30"/>
          <w:szCs w:val="30"/>
          <w:u w:val="single"/>
          <w:lang w:val="en-US" w:eastAsia="zh-CN"/>
        </w:rPr>
        <w:t xml:space="preserve">                                     </w:t>
      </w:r>
      <w:r>
        <w:rPr>
          <w:rFonts w:hint="eastAsia" w:ascii="仿宋" w:hAnsi="仿宋" w:eastAsia="仿宋"/>
          <w:bCs/>
          <w:sz w:val="30"/>
          <w:szCs w:val="30"/>
        </w:rPr>
        <w:t>(投标供应商全称)</w:t>
      </w:r>
      <w:r>
        <w:rPr>
          <w:rFonts w:hint="eastAsia" w:ascii="仿宋" w:hAnsi="仿宋" w:eastAsia="仿宋"/>
          <w:sz w:val="30"/>
          <w:szCs w:val="30"/>
        </w:rPr>
        <w:t>的</w:t>
      </w:r>
      <w:r>
        <w:rPr>
          <w:rFonts w:hint="eastAsia" w:ascii="仿宋" w:hAnsi="仿宋" w:eastAsia="仿宋"/>
          <w:bCs/>
          <w:sz w:val="30"/>
          <w:szCs w:val="30"/>
        </w:rPr>
        <w:t>法定代表人</w:t>
      </w:r>
      <w:r>
        <w:rPr>
          <w:rFonts w:hint="eastAsia" w:ascii="仿宋" w:hAnsi="仿宋" w:eastAsia="仿宋"/>
          <w:bCs/>
          <w:sz w:val="30"/>
          <w:szCs w:val="30"/>
          <w:u w:val="single"/>
          <w:lang w:val="en-US" w:eastAsia="zh-CN"/>
        </w:rPr>
        <w:t xml:space="preserve">         </w:t>
      </w:r>
      <w:r>
        <w:rPr>
          <w:rFonts w:hint="eastAsia" w:ascii="仿宋" w:hAnsi="仿宋" w:eastAsia="仿宋"/>
          <w:bCs/>
          <w:sz w:val="30"/>
          <w:szCs w:val="30"/>
        </w:rPr>
        <w:t>（</w:t>
      </w:r>
      <w:r>
        <w:rPr>
          <w:rFonts w:hint="eastAsia" w:ascii="仿宋" w:hAnsi="仿宋" w:eastAsia="仿宋"/>
          <w:sz w:val="30"/>
          <w:szCs w:val="30"/>
        </w:rPr>
        <w:t>姓名）授权</w:t>
      </w:r>
      <w:r>
        <w:rPr>
          <w:rFonts w:hint="eastAsia" w:ascii="仿宋" w:hAnsi="仿宋" w:eastAsia="仿宋"/>
          <w:sz w:val="30"/>
          <w:szCs w:val="30"/>
          <w:u w:val="single"/>
          <w:lang w:val="en-US" w:eastAsia="zh-CN"/>
        </w:rPr>
        <w:t xml:space="preserve">           </w:t>
      </w:r>
      <w:r>
        <w:rPr>
          <w:rFonts w:hint="eastAsia" w:ascii="仿宋" w:hAnsi="仿宋" w:eastAsia="仿宋"/>
          <w:sz w:val="30"/>
          <w:szCs w:val="30"/>
        </w:rPr>
        <w:t>（被授权人姓名），</w:t>
      </w:r>
      <w:r>
        <w:rPr>
          <w:rFonts w:hint="eastAsia" w:ascii="仿宋" w:hAnsi="仿宋" w:eastAsia="仿宋" w:cs="宋体"/>
          <w:sz w:val="30"/>
          <w:szCs w:val="30"/>
        </w:rPr>
        <w:t>代表本公司参加贵单位组织的项目投标活动，全权代表本公司处理投标过程的一切事宜</w:t>
      </w:r>
      <w:r>
        <w:rPr>
          <w:rFonts w:hint="eastAsia" w:ascii="仿宋" w:hAnsi="仿宋" w:eastAsia="仿宋"/>
          <w:sz w:val="30"/>
          <w:szCs w:val="30"/>
        </w:rPr>
        <w:t>，</w:t>
      </w:r>
      <w:r>
        <w:rPr>
          <w:rFonts w:hint="eastAsia" w:ascii="仿宋" w:hAnsi="仿宋" w:eastAsia="仿宋" w:cs="宋体"/>
          <w:sz w:val="30"/>
          <w:szCs w:val="30"/>
        </w:rPr>
        <w:t>包括但不限于：投标、参与开标、签约等。投标供应商代表在投标过程中所签署的一切文件和处理与之有关的一切事务，本公司均予以认可并对此承担责任。投标供应商代表无转委权。特此授权。</w:t>
      </w:r>
    </w:p>
    <w:p w14:paraId="7B2D4D8A">
      <w:pPr>
        <w:pStyle w:val="20"/>
        <w:keepNext w:val="0"/>
        <w:keepLines w:val="0"/>
        <w:pageBreakBefore w:val="0"/>
        <w:widowControl w:val="0"/>
        <w:kinsoku/>
        <w:wordWrap/>
        <w:overflowPunct/>
        <w:topLinePunct w:val="0"/>
        <w:autoSpaceDE/>
        <w:autoSpaceDN/>
        <w:bidi w:val="0"/>
        <w:adjustRightInd/>
        <w:snapToGrid/>
        <w:spacing w:after="0" w:line="500" w:lineRule="exact"/>
        <w:ind w:firstLine="600" w:firstLineChars="200"/>
        <w:textAlignment w:val="auto"/>
        <w:rPr>
          <w:rFonts w:ascii="仿宋" w:hAnsi="仿宋" w:eastAsia="仿宋"/>
          <w:sz w:val="30"/>
          <w:szCs w:val="30"/>
        </w:rPr>
      </w:pPr>
      <w:r>
        <w:rPr>
          <w:rFonts w:hint="eastAsia" w:ascii="仿宋" w:hAnsi="仿宋" w:eastAsia="仿宋"/>
          <w:sz w:val="30"/>
          <w:szCs w:val="30"/>
        </w:rPr>
        <w:t>本授权书仅对</w:t>
      </w:r>
      <w:r>
        <w:rPr>
          <w:rFonts w:hint="eastAsia" w:ascii="仿宋" w:hAnsi="仿宋" w:eastAsia="仿宋"/>
          <w:bCs/>
          <w:sz w:val="30"/>
          <w:szCs w:val="30"/>
        </w:rPr>
        <w:t>该项目有效，</w:t>
      </w:r>
      <w:r>
        <w:rPr>
          <w:rFonts w:hint="eastAsia" w:ascii="仿宋" w:hAnsi="仿宋" w:eastAsia="仿宋"/>
          <w:sz w:val="30"/>
          <w:szCs w:val="30"/>
        </w:rPr>
        <w:t>特此声明。</w:t>
      </w:r>
    </w:p>
    <w:p w14:paraId="612B0FB6">
      <w:pPr>
        <w:pStyle w:val="20"/>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textAlignment w:val="auto"/>
        <w:rPr>
          <w:rFonts w:ascii="仿宋" w:hAnsi="仿宋" w:eastAsia="仿宋"/>
          <w:bCs/>
          <w:sz w:val="30"/>
          <w:szCs w:val="30"/>
        </w:rPr>
      </w:pPr>
    </w:p>
    <w:p w14:paraId="4206E2F5">
      <w:pPr>
        <w:pStyle w:val="20"/>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left"/>
        <w:textAlignment w:val="auto"/>
        <w:rPr>
          <w:rFonts w:ascii="仿宋" w:hAnsi="仿宋" w:eastAsia="仿宋"/>
          <w:sz w:val="30"/>
          <w:szCs w:val="30"/>
        </w:rPr>
      </w:pPr>
      <w:r>
        <w:rPr>
          <w:rFonts w:hint="eastAsia" w:ascii="仿宋" w:hAnsi="仿宋" w:eastAsia="仿宋"/>
          <w:bCs/>
          <w:sz w:val="30"/>
          <w:szCs w:val="30"/>
        </w:rPr>
        <w:t>法定代表人</w:t>
      </w:r>
      <w:r>
        <w:rPr>
          <w:rFonts w:hint="eastAsia" w:ascii="仿宋" w:hAnsi="仿宋" w:eastAsia="仿宋"/>
          <w:sz w:val="30"/>
          <w:szCs w:val="30"/>
        </w:rPr>
        <w:t>签字：</w:t>
      </w:r>
    </w:p>
    <w:p w14:paraId="337AAA48">
      <w:pPr>
        <w:pStyle w:val="20"/>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left"/>
        <w:textAlignment w:val="auto"/>
        <w:rPr>
          <w:rFonts w:ascii="仿宋" w:hAnsi="仿宋" w:eastAsia="仿宋"/>
          <w:sz w:val="30"/>
          <w:szCs w:val="30"/>
          <w:u w:val="single"/>
        </w:rPr>
      </w:pPr>
      <w:r>
        <w:rPr>
          <w:rFonts w:hint="eastAsia" w:ascii="仿宋" w:hAnsi="仿宋" w:eastAsia="仿宋"/>
          <w:sz w:val="30"/>
          <w:szCs w:val="30"/>
        </w:rPr>
        <w:t>被授权人签字：</w:t>
      </w:r>
    </w:p>
    <w:p w14:paraId="48C90E96">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sz w:val="30"/>
          <w:szCs w:val="30"/>
        </w:rPr>
      </w:pPr>
      <w:r>
        <w:rPr>
          <w:rFonts w:hint="eastAsia" w:ascii="仿宋" w:hAnsi="仿宋" w:eastAsia="仿宋"/>
          <w:sz w:val="30"/>
          <w:szCs w:val="30"/>
        </w:rPr>
        <w:t>联系电话号码：</w:t>
      </w:r>
    </w:p>
    <w:p w14:paraId="62703AD3">
      <w:pPr>
        <w:pStyle w:val="20"/>
        <w:keepNext w:val="0"/>
        <w:keepLines w:val="0"/>
        <w:pageBreakBefore w:val="0"/>
        <w:widowControl w:val="0"/>
        <w:kinsoku/>
        <w:wordWrap/>
        <w:overflowPunct/>
        <w:topLinePunct w:val="0"/>
        <w:autoSpaceDE/>
        <w:autoSpaceDN/>
        <w:bidi w:val="0"/>
        <w:adjustRightInd/>
        <w:snapToGrid/>
        <w:spacing w:after="0" w:line="500" w:lineRule="exact"/>
        <w:ind w:right="560" w:firstLine="560"/>
        <w:jc w:val="center"/>
        <w:textAlignment w:val="auto"/>
        <w:rPr>
          <w:rFonts w:ascii="仿宋" w:hAnsi="仿宋" w:eastAsia="仿宋"/>
          <w:sz w:val="30"/>
          <w:szCs w:val="30"/>
        </w:rPr>
      </w:pPr>
      <w:r>
        <w:rPr>
          <w:rFonts w:hint="eastAsia" w:ascii="仿宋" w:hAnsi="仿宋" w:eastAsia="仿宋"/>
          <w:sz w:val="30"/>
          <w:szCs w:val="30"/>
        </w:rPr>
        <w:t xml:space="preserve">                  供应商全称（加盖公章）：</w:t>
      </w:r>
    </w:p>
    <w:p w14:paraId="496377D4">
      <w:pPr>
        <w:keepNext w:val="0"/>
        <w:keepLines w:val="0"/>
        <w:pageBreakBefore w:val="0"/>
        <w:widowControl w:val="0"/>
        <w:kinsoku/>
        <w:wordWrap/>
        <w:overflowPunct/>
        <w:topLinePunct w:val="0"/>
        <w:autoSpaceDE/>
        <w:autoSpaceDN/>
        <w:bidi w:val="0"/>
        <w:adjustRightInd/>
        <w:snapToGrid/>
        <w:spacing w:line="500" w:lineRule="exact"/>
        <w:ind w:firstLine="1056" w:firstLineChars="352"/>
        <w:jc w:val="center"/>
        <w:textAlignment w:val="auto"/>
        <w:rPr>
          <w:rFonts w:ascii="仿宋" w:hAnsi="仿宋" w:eastAsia="仿宋"/>
          <w:b/>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年</w:t>
      </w:r>
      <w:r>
        <w:rPr>
          <w:rFonts w:hint="eastAsia" w:ascii="仿宋" w:hAnsi="仿宋" w:eastAsia="仿宋"/>
          <w:sz w:val="30"/>
          <w:szCs w:val="30"/>
          <w:lang w:val="en-US" w:eastAsia="zh-CN"/>
        </w:rPr>
        <w:t xml:space="preserve">  </w:t>
      </w:r>
      <w:r>
        <w:rPr>
          <w:rFonts w:hint="eastAsia" w:ascii="仿宋" w:hAnsi="仿宋" w:eastAsia="仿宋"/>
          <w:sz w:val="30"/>
          <w:szCs w:val="30"/>
        </w:rPr>
        <w:t>月</w:t>
      </w:r>
      <w:r>
        <w:rPr>
          <w:rFonts w:hint="eastAsia" w:ascii="仿宋" w:hAnsi="仿宋" w:eastAsia="仿宋"/>
          <w:sz w:val="30"/>
          <w:szCs w:val="30"/>
          <w:lang w:val="en-US" w:eastAsia="zh-CN"/>
        </w:rPr>
        <w:t xml:space="preserve">   </w:t>
      </w:r>
      <w:r>
        <w:rPr>
          <w:rFonts w:hint="eastAsia" w:ascii="仿宋" w:hAnsi="仿宋" w:eastAsia="仿宋"/>
          <w:sz w:val="30"/>
          <w:szCs w:val="30"/>
        </w:rPr>
        <w:t>日</w:t>
      </w:r>
    </w:p>
    <w:p w14:paraId="5667C9C5">
      <w:pPr>
        <w:spacing w:line="360" w:lineRule="auto"/>
        <w:rPr>
          <w:rFonts w:ascii="宋体" w:hAnsi="宋体"/>
          <w:highlight w:val="none"/>
        </w:rPr>
      </w:pPr>
      <w:r>
        <w:rPr>
          <w:rFonts w:hint="eastAsia" w:ascii="宋体" w:hAnsi="宋体"/>
          <w:highlight w:val="none"/>
        </w:rPr>
        <w:t>附：</w:t>
      </w:r>
      <w:r>
        <w:rPr>
          <w:rFonts w:hint="eastAsia" w:ascii="宋体" w:hAnsi="宋体"/>
          <w:b/>
          <w:bCs/>
          <w:highlight w:val="none"/>
        </w:rPr>
        <w:t>法定代表人、</w:t>
      </w:r>
      <w:r>
        <w:rPr>
          <w:rFonts w:hint="eastAsia" w:ascii="宋体" w:hAnsi="宋体"/>
          <w:b/>
          <w:bCs/>
          <w:highlight w:val="none"/>
          <w:lang w:val="en-US" w:eastAsia="zh-CN"/>
        </w:rPr>
        <w:t>被授权人</w:t>
      </w:r>
      <w:r>
        <w:rPr>
          <w:rFonts w:hint="eastAsia" w:ascii="宋体" w:hAnsi="宋体"/>
          <w:b/>
          <w:bCs/>
          <w:highlight w:val="none"/>
        </w:rPr>
        <w:t>的身份证正反面复印件</w:t>
      </w:r>
    </w:p>
    <w:tbl>
      <w:tblPr>
        <w:tblStyle w:val="9"/>
        <w:tblW w:w="8740" w:type="dxa"/>
        <w:tblCellSpacing w:w="15" w:type="dxa"/>
        <w:tblInd w:w="15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740"/>
      </w:tblGrid>
      <w:tr w14:paraId="2CE5D50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046" w:hRule="atLeast"/>
          <w:tblCellSpacing w:w="15" w:type="dxa"/>
        </w:trPr>
        <w:tc>
          <w:tcPr>
            <w:tcW w:w="868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14:paraId="1C0C55FA">
            <w:pPr>
              <w:keepNext w:val="0"/>
              <w:keepLines w:val="0"/>
              <w:widowControl/>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cs="宋体"/>
                <w:b/>
                <w:bCs/>
                <w:highlight w:val="none"/>
              </w:rPr>
              <w:t> </w:t>
            </w:r>
          </w:p>
          <w:p w14:paraId="60681964">
            <w:pPr>
              <w:keepNext w:val="0"/>
              <w:keepLines w:val="0"/>
              <w:widowControl/>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cs="宋体"/>
                <w:b/>
                <w:bCs/>
                <w:highlight w:val="none"/>
              </w:rPr>
              <w:t>要求：真实有效且内容完整、清晰、整洁。</w:t>
            </w:r>
          </w:p>
          <w:p w14:paraId="4D7AFB03">
            <w:pPr>
              <w:keepNext w:val="0"/>
              <w:keepLines w:val="0"/>
              <w:widowControl/>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cs="宋体"/>
                <w:b/>
                <w:bCs/>
                <w:highlight w:val="none"/>
              </w:rPr>
              <w:t> </w:t>
            </w:r>
          </w:p>
        </w:tc>
      </w:tr>
    </w:tbl>
    <w:p w14:paraId="3E3C026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b/>
          <w:sz w:val="28"/>
          <w:szCs w:val="28"/>
        </w:rPr>
      </w:pPr>
      <w:r>
        <w:rPr>
          <w:rFonts w:hint="eastAsia" w:ascii="仿宋" w:hAnsi="仿宋" w:eastAsia="仿宋"/>
          <w:b/>
          <w:sz w:val="28"/>
          <w:szCs w:val="28"/>
        </w:rPr>
        <w:t>提醒：若供应商单位法人代表参加投标，则此页保留空白</w:t>
      </w:r>
      <w:r>
        <w:rPr>
          <w:rFonts w:hint="eastAsia" w:ascii="仿宋" w:hAnsi="仿宋" w:eastAsia="仿宋"/>
          <w:b/>
          <w:sz w:val="28"/>
          <w:szCs w:val="28"/>
          <w:lang w:val="en-US" w:eastAsia="zh-CN"/>
        </w:rPr>
        <w:t>，仅提供法人身份证复印件</w:t>
      </w:r>
      <w:r>
        <w:rPr>
          <w:rFonts w:hint="eastAsia" w:ascii="仿宋" w:hAnsi="仿宋" w:eastAsia="仿宋"/>
          <w:b/>
          <w:sz w:val="28"/>
          <w:szCs w:val="28"/>
        </w:rPr>
        <w:t>。</w:t>
      </w:r>
    </w:p>
    <w:p w14:paraId="151E3EE7">
      <w:pPr>
        <w:pStyle w:val="13"/>
        <w:rPr>
          <w:b/>
          <w:sz w:val="52"/>
          <w:szCs w:val="52"/>
        </w:rPr>
      </w:pPr>
    </w:p>
    <w:p w14:paraId="46D96069">
      <w:pPr>
        <w:pStyle w:val="13"/>
        <w:jc w:val="center"/>
        <w:rPr>
          <w:b/>
          <w:sz w:val="52"/>
          <w:szCs w:val="52"/>
        </w:rPr>
      </w:pPr>
      <w:r>
        <w:rPr>
          <w:rFonts w:hint="eastAsia"/>
          <w:b/>
          <w:sz w:val="52"/>
          <w:szCs w:val="52"/>
        </w:rPr>
        <w:t>投标承诺函</w:t>
      </w:r>
    </w:p>
    <w:p w14:paraId="242FA870">
      <w:pPr>
        <w:pStyle w:val="13"/>
        <w:rPr>
          <w:rFonts w:ascii="仿宋" w:hAnsi="仿宋" w:eastAsia="仿宋"/>
          <w:sz w:val="30"/>
          <w:szCs w:val="30"/>
        </w:rPr>
      </w:pPr>
    </w:p>
    <w:p w14:paraId="4C783AC5">
      <w:pPr>
        <w:pStyle w:val="13"/>
        <w:rPr>
          <w:rFonts w:ascii="仿宋" w:hAnsi="仿宋" w:eastAsia="仿宋"/>
          <w:sz w:val="30"/>
          <w:szCs w:val="30"/>
        </w:rPr>
      </w:pPr>
      <w:r>
        <w:rPr>
          <w:rFonts w:hint="eastAsia" w:ascii="仿宋" w:hAnsi="仿宋" w:eastAsia="仿宋"/>
          <w:sz w:val="30"/>
          <w:szCs w:val="30"/>
        </w:rPr>
        <w:t>致泉州市中医院：</w:t>
      </w:r>
    </w:p>
    <w:p w14:paraId="103BA61F">
      <w:pPr>
        <w:pStyle w:val="13"/>
        <w:ind w:firstLine="600" w:firstLineChars="200"/>
        <w:rPr>
          <w:rFonts w:ascii="仿宋" w:hAnsi="仿宋" w:eastAsia="仿宋"/>
          <w:sz w:val="30"/>
          <w:szCs w:val="30"/>
        </w:rPr>
      </w:pPr>
      <w:r>
        <w:rPr>
          <w:rFonts w:hint="eastAsia" w:ascii="仿宋" w:hAnsi="仿宋" w:eastAsia="仿宋"/>
          <w:sz w:val="30"/>
          <w:szCs w:val="30"/>
        </w:rPr>
        <w:t>根据贵方为</w:t>
      </w:r>
      <w:r>
        <w:rPr>
          <w:rFonts w:hint="eastAsia" w:ascii="仿宋" w:hAnsi="仿宋" w:eastAsia="仿宋"/>
          <w:sz w:val="30"/>
          <w:szCs w:val="30"/>
          <w:u w:val="single"/>
          <w:lang w:val="en-US" w:eastAsia="zh-CN"/>
        </w:rPr>
        <w:t>电梯维修配件采购</w:t>
      </w:r>
      <w:r>
        <w:rPr>
          <w:rFonts w:hint="eastAsia" w:ascii="仿宋" w:hAnsi="仿宋" w:eastAsia="仿宋"/>
          <w:sz w:val="30"/>
          <w:szCs w:val="30"/>
          <w:u w:val="none"/>
          <w:lang w:val="en-US" w:eastAsia="zh-CN"/>
        </w:rPr>
        <w:t>项目</w:t>
      </w:r>
      <w:r>
        <w:rPr>
          <w:rFonts w:hint="eastAsia" w:ascii="仿宋" w:hAnsi="仿宋" w:eastAsia="仿宋"/>
          <w:sz w:val="30"/>
          <w:szCs w:val="30"/>
        </w:rPr>
        <w:t>的</w:t>
      </w:r>
      <w:r>
        <w:rPr>
          <w:rFonts w:hint="eastAsia" w:ascii="仿宋" w:hAnsi="仿宋" w:eastAsia="仿宋"/>
          <w:sz w:val="30"/>
          <w:szCs w:val="30"/>
          <w:lang w:val="en-US" w:eastAsia="zh-CN"/>
        </w:rPr>
        <w:t>市场调研</w:t>
      </w:r>
      <w:r>
        <w:rPr>
          <w:rFonts w:hint="eastAsia" w:ascii="仿宋" w:hAnsi="仿宋" w:eastAsia="仿宋"/>
          <w:sz w:val="30"/>
          <w:szCs w:val="30"/>
        </w:rPr>
        <w:t>邀请，</w:t>
      </w:r>
      <w:r>
        <w:rPr>
          <w:rFonts w:hint="eastAsia" w:ascii="仿宋" w:hAnsi="仿宋" w:eastAsia="仿宋"/>
          <w:sz w:val="30"/>
          <w:szCs w:val="30"/>
          <w:lang w:val="en-US" w:eastAsia="zh-CN"/>
        </w:rPr>
        <w:t>我公司</w:t>
      </w:r>
      <w:r>
        <w:rPr>
          <w:rFonts w:hint="eastAsia" w:ascii="仿宋" w:hAnsi="仿宋" w:eastAsia="仿宋"/>
          <w:sz w:val="30"/>
          <w:szCs w:val="30"/>
        </w:rPr>
        <w:t>参与</w:t>
      </w:r>
      <w:r>
        <w:rPr>
          <w:rFonts w:hint="eastAsia" w:ascii="仿宋" w:hAnsi="仿宋" w:eastAsia="仿宋"/>
          <w:sz w:val="30"/>
          <w:szCs w:val="30"/>
          <w:lang w:val="en-US" w:eastAsia="zh-CN"/>
        </w:rPr>
        <w:t>响应报价</w:t>
      </w:r>
      <w:r>
        <w:rPr>
          <w:rFonts w:hint="eastAsia" w:ascii="仿宋" w:hAnsi="仿宋" w:eastAsia="仿宋"/>
          <w:sz w:val="30"/>
          <w:szCs w:val="30"/>
        </w:rPr>
        <w:t>并作如下承诺：</w:t>
      </w:r>
    </w:p>
    <w:p w14:paraId="520844B3">
      <w:pPr>
        <w:pStyle w:val="13"/>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一、</w:t>
      </w:r>
      <w:r>
        <w:rPr>
          <w:rFonts w:hint="eastAsia" w:ascii="仿宋" w:hAnsi="仿宋" w:eastAsia="仿宋"/>
          <w:sz w:val="30"/>
          <w:szCs w:val="30"/>
        </w:rPr>
        <w:t>我公司完全同意和接受“</w:t>
      </w:r>
      <w:r>
        <w:rPr>
          <w:rFonts w:hint="eastAsia" w:ascii="仿宋" w:hAnsi="仿宋" w:eastAsia="仿宋"/>
          <w:sz w:val="30"/>
          <w:szCs w:val="30"/>
          <w:u w:val="single"/>
          <w:lang w:val="en-US" w:eastAsia="zh-CN"/>
        </w:rPr>
        <w:t>电梯维修配件采购</w:t>
      </w:r>
      <w:r>
        <w:rPr>
          <w:rFonts w:hint="eastAsia" w:ascii="仿宋" w:hAnsi="仿宋" w:eastAsia="仿宋"/>
          <w:sz w:val="30"/>
          <w:szCs w:val="30"/>
        </w:rPr>
        <w:t>”</w:t>
      </w:r>
      <w:r>
        <w:rPr>
          <w:rFonts w:hint="eastAsia" w:ascii="仿宋" w:hAnsi="仿宋" w:eastAsia="仿宋"/>
          <w:sz w:val="30"/>
          <w:szCs w:val="30"/>
          <w:lang w:val="en-US" w:eastAsia="zh-CN"/>
        </w:rPr>
        <w:t>项目</w:t>
      </w:r>
      <w:r>
        <w:rPr>
          <w:rFonts w:hint="eastAsia" w:ascii="仿宋" w:hAnsi="仿宋" w:eastAsia="仿宋"/>
          <w:sz w:val="30"/>
          <w:szCs w:val="30"/>
        </w:rPr>
        <w:t>的一切规定和要求，愿意按该</w:t>
      </w:r>
      <w:r>
        <w:rPr>
          <w:rFonts w:hint="eastAsia" w:ascii="仿宋" w:hAnsi="仿宋" w:eastAsia="仿宋"/>
          <w:sz w:val="30"/>
          <w:szCs w:val="30"/>
          <w:lang w:val="en-US" w:eastAsia="zh-CN"/>
        </w:rPr>
        <w:t>项目</w:t>
      </w:r>
      <w:r>
        <w:rPr>
          <w:rFonts w:hint="eastAsia" w:ascii="仿宋" w:hAnsi="仿宋" w:eastAsia="仿宋"/>
          <w:sz w:val="30"/>
          <w:szCs w:val="30"/>
        </w:rPr>
        <w:t>的要求参加投标</w:t>
      </w:r>
      <w:r>
        <w:rPr>
          <w:rFonts w:hint="eastAsia" w:ascii="仿宋" w:hAnsi="仿宋" w:eastAsia="仿宋"/>
          <w:sz w:val="30"/>
          <w:szCs w:val="30"/>
          <w:lang w:val="en-US" w:eastAsia="zh-CN"/>
        </w:rPr>
        <w:t>。</w:t>
      </w:r>
    </w:p>
    <w:p w14:paraId="1E950182">
      <w:pPr>
        <w:pStyle w:val="13"/>
        <w:ind w:firstLine="600" w:firstLineChars="200"/>
        <w:rPr>
          <w:rFonts w:hint="eastAsia" w:ascii="仿宋" w:hAnsi="仿宋" w:eastAsia="仿宋"/>
          <w:sz w:val="30"/>
          <w:szCs w:val="30"/>
        </w:rPr>
      </w:pPr>
      <w:r>
        <w:rPr>
          <w:rFonts w:hint="eastAsia" w:ascii="仿宋" w:hAnsi="仿宋" w:eastAsia="仿宋"/>
          <w:sz w:val="30"/>
          <w:szCs w:val="30"/>
          <w:lang w:val="en-US" w:eastAsia="zh-CN"/>
        </w:rPr>
        <w:t>二、我公司具备采购文件要求的条件，</w:t>
      </w:r>
      <w:r>
        <w:rPr>
          <w:rFonts w:hint="eastAsia" w:ascii="仿宋" w:hAnsi="仿宋" w:eastAsia="仿宋"/>
          <w:sz w:val="30"/>
          <w:szCs w:val="30"/>
        </w:rPr>
        <w:t>投标文件中所有关于投标人资格的文件、证明、陈述均是真实、准确的。若有违背，我公司承担由此而产生的一切后果。</w:t>
      </w:r>
    </w:p>
    <w:p w14:paraId="10A07CE5">
      <w:pPr>
        <w:pStyle w:val="13"/>
        <w:ind w:firstLine="300" w:firstLineChars="100"/>
        <w:rPr>
          <w:rFonts w:hint="eastAsia" w:ascii="仿宋" w:hAnsi="仿宋" w:eastAsia="仿宋"/>
          <w:sz w:val="30"/>
          <w:szCs w:val="30"/>
        </w:rPr>
      </w:pPr>
      <w:r>
        <w:rPr>
          <w:rFonts w:hint="eastAsia" w:ascii="仿宋" w:hAnsi="仿宋" w:eastAsia="仿宋"/>
          <w:sz w:val="30"/>
          <w:szCs w:val="30"/>
        </w:rPr>
        <w:t>　</w:t>
      </w:r>
      <w:r>
        <w:rPr>
          <w:rFonts w:hint="eastAsia" w:ascii="仿宋" w:hAnsi="仿宋" w:eastAsia="仿宋"/>
          <w:sz w:val="30"/>
          <w:szCs w:val="30"/>
          <w:lang w:val="en-US" w:eastAsia="zh-CN"/>
        </w:rPr>
        <w:t>三</w:t>
      </w:r>
      <w:r>
        <w:rPr>
          <w:rFonts w:hint="eastAsia" w:ascii="仿宋" w:hAnsi="仿宋" w:eastAsia="仿宋"/>
          <w:sz w:val="30"/>
          <w:szCs w:val="30"/>
        </w:rPr>
        <w:t>、我公司承诺在投标报价时已充分考虑市场价格波动因素，在合同有效期限内完全按合同要求提供服务与结算。若有违背，我公司愿承担由此而产生的一切法律后果。</w:t>
      </w:r>
    </w:p>
    <w:p w14:paraId="43667DDA">
      <w:pPr>
        <w:pStyle w:val="13"/>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四、</w:t>
      </w:r>
      <w:r>
        <w:rPr>
          <w:rFonts w:hint="eastAsia" w:ascii="仿宋" w:hAnsi="仿宋" w:eastAsia="仿宋"/>
          <w:sz w:val="30"/>
          <w:szCs w:val="30"/>
        </w:rPr>
        <w:t>我公司承诺在该项目投标活动中，严格遵守法律法规，不向有关人员送现金、有价证券、支付凭证或其他实物。若有违背，我公司承担由此而产生的一切后果。</w:t>
      </w:r>
    </w:p>
    <w:p w14:paraId="40657084">
      <w:pPr>
        <w:pStyle w:val="13"/>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五、我公司承诺在该项目投标活动中，遵守政府采购法律法规和规章制度，维护采购市场秩序和公平竞争环境，按医院需求如实制定响应方案，不存在弄虚作假或恶意竞争等违规行为。</w:t>
      </w:r>
    </w:p>
    <w:p w14:paraId="322A6716">
      <w:pPr>
        <w:pStyle w:val="13"/>
        <w:ind w:firstLine="600" w:firstLineChars="200"/>
        <w:rPr>
          <w:rFonts w:hint="default" w:ascii="仿宋" w:hAnsi="仿宋" w:eastAsia="仿宋"/>
          <w:sz w:val="30"/>
          <w:szCs w:val="30"/>
          <w:lang w:val="en-US" w:eastAsia="zh-CN"/>
        </w:rPr>
      </w:pPr>
    </w:p>
    <w:p w14:paraId="6140A6F5">
      <w:pPr>
        <w:pStyle w:val="13"/>
        <w:ind w:firstLine="600"/>
        <w:rPr>
          <w:rFonts w:ascii="仿宋" w:hAnsi="仿宋" w:eastAsia="仿宋"/>
          <w:sz w:val="30"/>
          <w:szCs w:val="30"/>
          <w:u w:val="single"/>
        </w:rPr>
      </w:pPr>
    </w:p>
    <w:p w14:paraId="15F74BD7">
      <w:pPr>
        <w:pStyle w:val="13"/>
        <w:rPr>
          <w:rFonts w:ascii="仿宋" w:hAnsi="仿宋" w:eastAsia="仿宋"/>
          <w:sz w:val="30"/>
          <w:szCs w:val="30"/>
        </w:rPr>
      </w:pPr>
    </w:p>
    <w:p w14:paraId="20A31A37">
      <w:pPr>
        <w:pStyle w:val="13"/>
        <w:rPr>
          <w:rFonts w:hint="default" w:ascii="仿宋" w:hAnsi="仿宋" w:eastAsia="仿宋"/>
          <w:sz w:val="30"/>
          <w:szCs w:val="30"/>
          <w:u w:val="single"/>
          <w:lang w:val="en-US" w:eastAsia="zh-CN"/>
        </w:rPr>
      </w:pPr>
      <w:r>
        <w:rPr>
          <w:rFonts w:hint="eastAsia" w:ascii="仿宋" w:hAnsi="仿宋" w:eastAsia="仿宋"/>
          <w:sz w:val="30"/>
          <w:szCs w:val="30"/>
        </w:rPr>
        <w:t>投标供应商全称（加盖公章）：</w:t>
      </w:r>
      <w:r>
        <w:rPr>
          <w:rFonts w:hint="eastAsia" w:ascii="仿宋" w:hAnsi="仿宋" w:eastAsia="仿宋"/>
          <w:sz w:val="30"/>
          <w:szCs w:val="30"/>
          <w:u w:val="single"/>
          <w:lang w:val="en-US" w:eastAsia="zh-CN"/>
        </w:rPr>
        <w:t xml:space="preserve">                  </w:t>
      </w:r>
    </w:p>
    <w:p w14:paraId="337C5C29">
      <w:pPr>
        <w:pStyle w:val="13"/>
        <w:rPr>
          <w:rFonts w:hint="eastAsia" w:ascii="仿宋" w:hAnsi="仿宋" w:eastAsia="仿宋"/>
          <w:sz w:val="30"/>
          <w:szCs w:val="30"/>
          <w:u w:val="single"/>
          <w:lang w:val="en-US" w:eastAsia="zh-CN"/>
        </w:rPr>
      </w:pPr>
      <w:r>
        <w:rPr>
          <w:rFonts w:hint="eastAsia" w:ascii="仿宋" w:hAnsi="仿宋" w:eastAsia="仿宋"/>
          <w:sz w:val="30"/>
          <w:szCs w:val="30"/>
        </w:rPr>
        <w:t>地址：</w:t>
      </w:r>
      <w:r>
        <w:rPr>
          <w:rFonts w:hint="eastAsia" w:ascii="仿宋" w:hAnsi="仿宋" w:eastAsia="仿宋"/>
          <w:sz w:val="30"/>
          <w:szCs w:val="30"/>
          <w:u w:val="single"/>
          <w:lang w:val="en-US" w:eastAsia="zh-CN"/>
        </w:rPr>
        <w:t xml:space="preserve">                 </w:t>
      </w:r>
    </w:p>
    <w:p w14:paraId="66CBB570">
      <w:pPr>
        <w:pStyle w:val="13"/>
        <w:rPr>
          <w:rFonts w:hint="eastAsia" w:ascii="仿宋" w:hAnsi="仿宋" w:eastAsia="仿宋"/>
          <w:sz w:val="30"/>
          <w:szCs w:val="30"/>
          <w:u w:val="single"/>
          <w:lang w:val="en-US" w:eastAsia="zh-CN"/>
        </w:rPr>
      </w:pPr>
      <w:r>
        <w:rPr>
          <w:rFonts w:hint="eastAsia" w:ascii="仿宋" w:hAnsi="仿宋" w:eastAsia="仿宋"/>
          <w:sz w:val="30"/>
          <w:szCs w:val="30"/>
        </w:rPr>
        <w:t>公司电话/传真：</w:t>
      </w:r>
      <w:r>
        <w:rPr>
          <w:rFonts w:hint="eastAsia" w:ascii="仿宋" w:hAnsi="仿宋" w:eastAsia="仿宋"/>
          <w:sz w:val="30"/>
          <w:szCs w:val="30"/>
          <w:u w:val="single"/>
          <w:lang w:val="en-US" w:eastAsia="zh-CN"/>
        </w:rPr>
        <w:t xml:space="preserve">                       </w:t>
      </w:r>
    </w:p>
    <w:p w14:paraId="0516836C">
      <w:pPr>
        <w:pStyle w:val="13"/>
        <w:rPr>
          <w:rFonts w:hint="eastAsia" w:ascii="仿宋" w:hAnsi="仿宋" w:eastAsia="仿宋"/>
          <w:sz w:val="30"/>
          <w:szCs w:val="30"/>
          <w:u w:val="single"/>
          <w:lang w:val="en-US" w:eastAsia="zh-CN"/>
        </w:rPr>
      </w:pPr>
      <w:r>
        <w:rPr>
          <w:rFonts w:hint="eastAsia" w:ascii="仿宋" w:hAnsi="仿宋" w:eastAsia="仿宋"/>
          <w:sz w:val="30"/>
          <w:szCs w:val="30"/>
        </w:rPr>
        <w:t>投标代表签字：</w:t>
      </w:r>
      <w:r>
        <w:rPr>
          <w:rFonts w:hint="eastAsia" w:ascii="仿宋" w:hAnsi="仿宋" w:eastAsia="仿宋"/>
          <w:sz w:val="30"/>
          <w:szCs w:val="30"/>
          <w:u w:val="single"/>
        </w:rPr>
        <w:t xml:space="preserve">             </w:t>
      </w:r>
      <w:r>
        <w:rPr>
          <w:rFonts w:hint="eastAsia" w:ascii="仿宋" w:hAnsi="仿宋" w:eastAsia="仿宋"/>
          <w:sz w:val="30"/>
          <w:szCs w:val="30"/>
        </w:rPr>
        <w:t xml:space="preserve"> 联系电话：</w:t>
      </w:r>
      <w:r>
        <w:rPr>
          <w:rFonts w:hint="eastAsia" w:ascii="仿宋" w:hAnsi="仿宋" w:eastAsia="仿宋"/>
          <w:sz w:val="30"/>
          <w:szCs w:val="30"/>
          <w:u w:val="single"/>
          <w:lang w:val="en-US" w:eastAsia="zh-CN"/>
        </w:rPr>
        <w:t xml:space="preserve">            </w:t>
      </w:r>
    </w:p>
    <w:p w14:paraId="40E2DE32">
      <w:pPr>
        <w:pStyle w:val="13"/>
        <w:rPr>
          <w:rFonts w:hint="default" w:ascii="仿宋" w:hAnsi="仿宋" w:eastAsia="仿宋"/>
          <w:sz w:val="30"/>
          <w:szCs w:val="30"/>
          <w:lang w:val="en-US" w:eastAsia="zh-CN"/>
        </w:rPr>
      </w:pPr>
      <w:r>
        <w:rPr>
          <w:rFonts w:hint="eastAsia" w:ascii="仿宋" w:hAnsi="仿宋" w:eastAsia="仿宋"/>
          <w:sz w:val="30"/>
          <w:szCs w:val="30"/>
        </w:rPr>
        <w:t>日期：</w:t>
      </w:r>
      <w:r>
        <w:rPr>
          <w:rFonts w:hint="eastAsia" w:ascii="仿宋" w:hAnsi="仿宋" w:eastAsia="仿宋"/>
          <w:sz w:val="30"/>
          <w:szCs w:val="30"/>
          <w:lang w:val="en-US" w:eastAsia="zh-CN"/>
        </w:rPr>
        <w:t>2025年</w:t>
      </w:r>
      <w:r>
        <w:rPr>
          <w:rFonts w:hint="eastAsia" w:ascii="仿宋" w:hAnsi="仿宋" w:eastAsia="仿宋"/>
          <w:sz w:val="30"/>
          <w:szCs w:val="30"/>
          <w:u w:val="single"/>
          <w:lang w:val="en-US" w:eastAsia="zh-CN"/>
        </w:rPr>
        <w:t xml:space="preserve">  </w:t>
      </w:r>
      <w:r>
        <w:rPr>
          <w:rFonts w:hint="eastAsia" w:ascii="仿宋" w:hAnsi="仿宋" w:eastAsia="仿宋"/>
          <w:sz w:val="30"/>
          <w:szCs w:val="30"/>
          <w:lang w:val="en-US" w:eastAsia="zh-CN"/>
        </w:rPr>
        <w:t>月</w:t>
      </w:r>
      <w:r>
        <w:rPr>
          <w:rFonts w:hint="eastAsia" w:ascii="仿宋" w:hAnsi="仿宋" w:eastAsia="仿宋"/>
          <w:sz w:val="30"/>
          <w:szCs w:val="30"/>
          <w:u w:val="single"/>
          <w:lang w:val="en-US" w:eastAsia="zh-CN"/>
        </w:rPr>
        <w:t xml:space="preserve">  </w:t>
      </w:r>
      <w:r>
        <w:rPr>
          <w:rFonts w:hint="eastAsia" w:ascii="仿宋" w:hAnsi="仿宋" w:eastAsia="仿宋"/>
          <w:sz w:val="30"/>
          <w:szCs w:val="30"/>
          <w:lang w:val="en-US" w:eastAsia="zh-CN"/>
        </w:rPr>
        <w:t>日</w:t>
      </w:r>
    </w:p>
    <w:p w14:paraId="52D52733">
      <w:pPr>
        <w:pStyle w:val="13"/>
        <w:rPr>
          <w:rFonts w:hint="eastAsia"/>
          <w:b/>
          <w:sz w:val="32"/>
          <w:szCs w:val="32"/>
        </w:rPr>
      </w:pPr>
    </w:p>
    <w:p w14:paraId="0682AE9E">
      <w:pPr>
        <w:pStyle w:val="13"/>
        <w:rPr>
          <w:b/>
          <w:szCs w:val="28"/>
        </w:rPr>
      </w:pPr>
    </w:p>
    <w:p w14:paraId="608AC54E">
      <w:pPr>
        <w:pStyle w:val="13"/>
        <w:rPr>
          <w:b/>
          <w:szCs w:val="28"/>
        </w:rPr>
      </w:pPr>
    </w:p>
    <w:p w14:paraId="13E1E385"/>
    <w:p w14:paraId="4450752B"/>
    <w:p w14:paraId="4A566062">
      <w:pPr>
        <w:pStyle w:val="13"/>
        <w:jc w:val="center"/>
        <w:rPr>
          <w:rFonts w:hint="eastAsia"/>
          <w:b/>
          <w:sz w:val="36"/>
          <w:szCs w:val="36"/>
        </w:rPr>
      </w:pPr>
    </w:p>
    <w:p w14:paraId="6668C158">
      <w:pPr>
        <w:pStyle w:val="21"/>
        <w:jc w:val="center"/>
        <w:outlineLvl w:val="3"/>
        <w:rPr>
          <w:rFonts w:hint="eastAsia" w:ascii="宋体" w:hAnsi="宋体" w:eastAsia="宋体" w:cs="宋体"/>
          <w:b/>
          <w:sz w:val="24"/>
          <w:highlight w:val="none"/>
        </w:rPr>
      </w:pPr>
    </w:p>
    <w:p w14:paraId="5EE3D9EA">
      <w:pPr>
        <w:pStyle w:val="13"/>
        <w:jc w:val="center"/>
      </w:pPr>
      <w:r>
        <w:rPr>
          <w:rFonts w:hint="eastAsia"/>
          <w:b/>
          <w:sz w:val="36"/>
          <w:szCs w:val="36"/>
        </w:rPr>
        <w:t>报价一览表</w:t>
      </w:r>
    </w:p>
    <w:p w14:paraId="3CC742D7">
      <w:pPr>
        <w:pStyle w:val="13"/>
        <w:rPr>
          <w:rFonts w:hint="default"/>
          <w:b/>
          <w:sz w:val="24"/>
          <w:szCs w:val="24"/>
          <w:lang w:val="en-US"/>
        </w:rPr>
      </w:pPr>
      <w:r>
        <w:rPr>
          <w:rFonts w:ascii="仿宋" w:hAnsi="仿宋" w:eastAsia="仿宋"/>
          <w:sz w:val="30"/>
          <w:szCs w:val="30"/>
        </w:rPr>
        <w:t>项目名称：</w:t>
      </w:r>
      <w:r>
        <w:rPr>
          <w:rFonts w:hint="eastAsia" w:ascii="仿宋" w:hAnsi="仿宋" w:eastAsia="仿宋"/>
          <w:sz w:val="30"/>
          <w:szCs w:val="30"/>
          <w:u w:val="single"/>
          <w:lang w:val="en-US" w:eastAsia="zh-CN"/>
        </w:rPr>
        <w:t>电梯维修配件采购</w:t>
      </w:r>
    </w:p>
    <w:p w14:paraId="4E844665">
      <w:pPr>
        <w:pStyle w:val="13"/>
        <w:rPr>
          <w:rFonts w:hint="eastAsia" w:ascii="仿宋" w:hAnsi="仿宋" w:eastAsia="仿宋"/>
          <w:sz w:val="30"/>
          <w:szCs w:val="30"/>
          <w:u w:val="single"/>
        </w:rPr>
      </w:pPr>
      <w:r>
        <w:rPr>
          <w:rFonts w:hint="eastAsia" w:ascii="仿宋" w:hAnsi="仿宋" w:eastAsia="仿宋"/>
          <w:sz w:val="30"/>
          <w:szCs w:val="30"/>
        </w:rPr>
        <w:t xml:space="preserve">投标人名称（加盖公章）：  </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p>
    <w:p w14:paraId="5F714A35">
      <w:pPr>
        <w:keepNext w:val="0"/>
        <w:keepLines w:val="0"/>
        <w:pageBreakBefore w:val="0"/>
        <w:widowControl w:val="0"/>
        <w:kinsoku/>
        <w:wordWrap/>
        <w:overflowPunct/>
        <w:topLinePunct w:val="0"/>
        <w:autoSpaceDE/>
        <w:autoSpaceDN/>
        <w:bidi w:val="0"/>
        <w:adjustRightInd/>
        <w:snapToGrid/>
        <w:spacing w:line="168" w:lineRule="auto"/>
        <w:textAlignment w:val="auto"/>
        <w:rPr>
          <w:rFonts w:hint="eastAsia" w:eastAsiaTheme="minorEastAsia"/>
          <w:lang w:eastAsia="zh-CN"/>
        </w:rPr>
      </w:pPr>
    </w:p>
    <w:tbl>
      <w:tblPr>
        <w:tblStyle w:val="10"/>
        <w:tblW w:w="8733"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2439"/>
        <w:gridCol w:w="3148"/>
        <w:gridCol w:w="923"/>
        <w:gridCol w:w="1350"/>
      </w:tblGrid>
      <w:tr w14:paraId="61690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73" w:type="dxa"/>
            <w:vAlign w:val="center"/>
          </w:tcPr>
          <w:p w14:paraId="1F5DA873">
            <w:pPr>
              <w:jc w:val="center"/>
              <w:rPr>
                <w:rFonts w:hint="eastAsia" w:eastAsiaTheme="minorEastAsia"/>
                <w:sz w:val="24"/>
                <w:szCs w:val="24"/>
                <w:vertAlign w:val="baseline"/>
                <w:lang w:val="en-US" w:eastAsia="zh-CN"/>
              </w:rPr>
            </w:pPr>
            <w:r>
              <w:rPr>
                <w:rFonts w:hint="eastAsia"/>
                <w:sz w:val="24"/>
                <w:szCs w:val="24"/>
                <w:vertAlign w:val="baseline"/>
                <w:lang w:val="en-US" w:eastAsia="zh-CN"/>
              </w:rPr>
              <w:t>序号</w:t>
            </w:r>
          </w:p>
        </w:tc>
        <w:tc>
          <w:tcPr>
            <w:tcW w:w="2439" w:type="dxa"/>
            <w:vAlign w:val="center"/>
          </w:tcPr>
          <w:p w14:paraId="3929AAC4">
            <w:pPr>
              <w:jc w:val="center"/>
              <w:rPr>
                <w:rFonts w:hint="default" w:eastAsiaTheme="minorEastAsia"/>
                <w:sz w:val="24"/>
                <w:szCs w:val="24"/>
                <w:vertAlign w:val="baseline"/>
                <w:lang w:val="en-US" w:eastAsia="zh-CN"/>
              </w:rPr>
            </w:pPr>
            <w:r>
              <w:rPr>
                <w:rFonts w:hint="eastAsia"/>
                <w:sz w:val="24"/>
                <w:szCs w:val="24"/>
                <w:vertAlign w:val="baseline"/>
                <w:lang w:val="en-US" w:eastAsia="zh-CN"/>
              </w:rPr>
              <w:t>配件名称</w:t>
            </w:r>
          </w:p>
        </w:tc>
        <w:tc>
          <w:tcPr>
            <w:tcW w:w="3148" w:type="dxa"/>
            <w:vAlign w:val="center"/>
          </w:tcPr>
          <w:p w14:paraId="39F7128C">
            <w:pPr>
              <w:jc w:val="center"/>
              <w:rPr>
                <w:rFonts w:hint="eastAsia" w:eastAsiaTheme="minorEastAsia"/>
                <w:sz w:val="24"/>
                <w:szCs w:val="24"/>
                <w:vertAlign w:val="baseline"/>
                <w:lang w:val="en-US" w:eastAsia="zh-CN"/>
              </w:rPr>
            </w:pPr>
            <w:r>
              <w:rPr>
                <w:rFonts w:hint="eastAsia"/>
                <w:sz w:val="24"/>
                <w:szCs w:val="24"/>
                <w:vertAlign w:val="baseline"/>
                <w:lang w:val="en-US" w:eastAsia="zh-CN"/>
              </w:rPr>
              <w:t>型号</w:t>
            </w:r>
          </w:p>
        </w:tc>
        <w:tc>
          <w:tcPr>
            <w:tcW w:w="923" w:type="dxa"/>
            <w:vAlign w:val="center"/>
          </w:tcPr>
          <w:p w14:paraId="1060607E">
            <w:pPr>
              <w:jc w:val="center"/>
              <w:rPr>
                <w:rFonts w:hint="default"/>
                <w:sz w:val="24"/>
                <w:szCs w:val="24"/>
                <w:vertAlign w:val="baseline"/>
                <w:lang w:val="en-US" w:eastAsia="zh-CN"/>
              </w:rPr>
            </w:pPr>
            <w:r>
              <w:rPr>
                <w:rFonts w:hint="eastAsia"/>
                <w:sz w:val="24"/>
                <w:szCs w:val="24"/>
                <w:vertAlign w:val="baseline"/>
                <w:lang w:val="en-US" w:eastAsia="zh-CN"/>
              </w:rPr>
              <w:t>单位</w:t>
            </w:r>
          </w:p>
        </w:tc>
        <w:tc>
          <w:tcPr>
            <w:tcW w:w="1350" w:type="dxa"/>
            <w:vAlign w:val="center"/>
          </w:tcPr>
          <w:p w14:paraId="0336FADD">
            <w:pPr>
              <w:jc w:val="center"/>
              <w:rPr>
                <w:rFonts w:hint="default"/>
                <w:sz w:val="24"/>
                <w:szCs w:val="24"/>
                <w:vertAlign w:val="baseline"/>
                <w:lang w:val="en-US" w:eastAsia="zh-CN"/>
              </w:rPr>
            </w:pPr>
            <w:r>
              <w:rPr>
                <w:rFonts w:hint="eastAsia"/>
                <w:sz w:val="24"/>
                <w:szCs w:val="24"/>
                <w:vertAlign w:val="baseline"/>
                <w:lang w:val="en-US" w:eastAsia="zh-CN"/>
              </w:rPr>
              <w:t>价格（元）</w:t>
            </w:r>
          </w:p>
        </w:tc>
      </w:tr>
      <w:tr w14:paraId="4A80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73" w:type="dxa"/>
            <w:vAlign w:val="center"/>
          </w:tcPr>
          <w:p w14:paraId="0C2EBAC5">
            <w:pPr>
              <w:keepNext w:val="0"/>
              <w:keepLines w:val="0"/>
              <w:widowControl/>
              <w:suppressLineNumbers w:val="0"/>
              <w:jc w:val="center"/>
              <w:textAlignment w:val="center"/>
              <w:rPr>
                <w:rFonts w:hint="eastAsia" w:eastAsiaTheme="minorEastAsia"/>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2439" w:type="dxa"/>
            <w:vAlign w:val="center"/>
          </w:tcPr>
          <w:p w14:paraId="41F0763B">
            <w:pPr>
              <w:jc w:val="center"/>
              <w:rPr>
                <w:rFonts w:hint="default" w:eastAsiaTheme="minorEastAsia"/>
                <w:sz w:val="24"/>
                <w:szCs w:val="24"/>
                <w:vertAlign w:val="baseline"/>
                <w:lang w:val="en-US" w:eastAsia="zh-CN"/>
              </w:rPr>
            </w:pPr>
            <w:r>
              <w:rPr>
                <w:rFonts w:hint="eastAsia"/>
                <w:sz w:val="24"/>
                <w:szCs w:val="24"/>
                <w:vertAlign w:val="baseline"/>
                <w:lang w:val="en-US" w:eastAsia="zh-CN"/>
              </w:rPr>
              <w:t>单梯外呼显示板</w:t>
            </w:r>
          </w:p>
        </w:tc>
        <w:tc>
          <w:tcPr>
            <w:tcW w:w="3148" w:type="dxa"/>
            <w:vAlign w:val="center"/>
          </w:tcPr>
          <w:p w14:paraId="1EFF36CF">
            <w:pPr>
              <w:jc w:val="center"/>
              <w:rPr>
                <w:rFonts w:hint="default" w:eastAsiaTheme="minorEastAsia"/>
                <w:sz w:val="24"/>
                <w:szCs w:val="24"/>
                <w:vertAlign w:val="baseline"/>
                <w:lang w:val="en-US" w:eastAsia="zh-CN"/>
              </w:rPr>
            </w:pPr>
            <w:r>
              <w:rPr>
                <w:rFonts w:hint="eastAsia"/>
                <w:sz w:val="24"/>
                <w:szCs w:val="24"/>
                <w:vertAlign w:val="baseline"/>
                <w:lang w:val="en-US" w:eastAsia="zh-CN"/>
              </w:rPr>
              <w:t>LMTFC430L</w:t>
            </w:r>
          </w:p>
        </w:tc>
        <w:tc>
          <w:tcPr>
            <w:tcW w:w="923" w:type="dxa"/>
            <w:vAlign w:val="center"/>
          </w:tcPr>
          <w:p w14:paraId="09A1177A">
            <w:pPr>
              <w:jc w:val="center"/>
              <w:rPr>
                <w:rFonts w:hint="default"/>
                <w:sz w:val="24"/>
                <w:szCs w:val="24"/>
                <w:vertAlign w:val="baseline"/>
                <w:lang w:val="en-US" w:eastAsia="zh-CN"/>
              </w:rPr>
            </w:pPr>
            <w:r>
              <w:rPr>
                <w:rFonts w:hint="eastAsia"/>
                <w:sz w:val="24"/>
                <w:szCs w:val="24"/>
                <w:vertAlign w:val="baseline"/>
                <w:lang w:val="en-US" w:eastAsia="zh-CN"/>
              </w:rPr>
              <w:t>块</w:t>
            </w:r>
          </w:p>
        </w:tc>
        <w:tc>
          <w:tcPr>
            <w:tcW w:w="1350" w:type="dxa"/>
            <w:vAlign w:val="center"/>
          </w:tcPr>
          <w:p w14:paraId="601B08D5">
            <w:pPr>
              <w:jc w:val="center"/>
              <w:rPr>
                <w:rFonts w:hint="default"/>
                <w:sz w:val="24"/>
                <w:szCs w:val="24"/>
                <w:vertAlign w:val="baseline"/>
                <w:lang w:val="en-US" w:eastAsia="zh-CN"/>
              </w:rPr>
            </w:pPr>
          </w:p>
        </w:tc>
      </w:tr>
      <w:tr w14:paraId="0F799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73" w:type="dxa"/>
            <w:vAlign w:val="center"/>
          </w:tcPr>
          <w:p w14:paraId="63335C21">
            <w:pPr>
              <w:keepNext w:val="0"/>
              <w:keepLines w:val="0"/>
              <w:widowControl/>
              <w:suppressLineNumbers w:val="0"/>
              <w:jc w:val="center"/>
              <w:textAlignment w:val="center"/>
              <w:rPr>
                <w:rFonts w:hint="eastAsia" w:eastAsiaTheme="minorEastAsia"/>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2439" w:type="dxa"/>
            <w:vAlign w:val="center"/>
          </w:tcPr>
          <w:p w14:paraId="6E2C02CB">
            <w:pPr>
              <w:jc w:val="center"/>
              <w:rPr>
                <w:rFonts w:hint="default" w:eastAsiaTheme="minorEastAsia"/>
                <w:sz w:val="24"/>
                <w:szCs w:val="24"/>
                <w:vertAlign w:val="baseline"/>
                <w:lang w:val="en-US" w:eastAsia="zh-CN"/>
              </w:rPr>
            </w:pPr>
            <w:r>
              <w:rPr>
                <w:rFonts w:hint="eastAsia"/>
                <w:sz w:val="24"/>
                <w:szCs w:val="24"/>
                <w:vertAlign w:val="baseline"/>
                <w:lang w:val="en-US" w:eastAsia="zh-CN"/>
              </w:rPr>
              <w:t>并联外呼显示板</w:t>
            </w:r>
          </w:p>
        </w:tc>
        <w:tc>
          <w:tcPr>
            <w:tcW w:w="3148" w:type="dxa"/>
            <w:vAlign w:val="center"/>
          </w:tcPr>
          <w:p w14:paraId="3CE6CE38">
            <w:pPr>
              <w:jc w:val="center"/>
              <w:rPr>
                <w:rFonts w:hint="default" w:eastAsiaTheme="minorEastAsia"/>
                <w:sz w:val="24"/>
                <w:szCs w:val="24"/>
                <w:vertAlign w:val="baseline"/>
                <w:lang w:val="en-US" w:eastAsia="zh-CN"/>
              </w:rPr>
            </w:pPr>
            <w:r>
              <w:rPr>
                <w:rFonts w:hint="eastAsia"/>
                <w:sz w:val="24"/>
                <w:szCs w:val="24"/>
                <w:vertAlign w:val="baseline"/>
                <w:lang w:val="en-US" w:eastAsia="zh-CN"/>
              </w:rPr>
              <w:t>TFT560BT</w:t>
            </w:r>
          </w:p>
        </w:tc>
        <w:tc>
          <w:tcPr>
            <w:tcW w:w="923" w:type="dxa"/>
            <w:vAlign w:val="center"/>
          </w:tcPr>
          <w:p w14:paraId="388776F1">
            <w:pPr>
              <w:jc w:val="center"/>
              <w:rPr>
                <w:rFonts w:hint="eastAsia"/>
                <w:sz w:val="24"/>
                <w:szCs w:val="24"/>
                <w:vertAlign w:val="baseline"/>
                <w:lang w:val="en-US" w:eastAsia="zh-CN"/>
              </w:rPr>
            </w:pPr>
            <w:r>
              <w:rPr>
                <w:rFonts w:hint="eastAsia"/>
                <w:sz w:val="24"/>
                <w:szCs w:val="24"/>
                <w:vertAlign w:val="baseline"/>
                <w:lang w:val="en-US" w:eastAsia="zh-CN"/>
              </w:rPr>
              <w:t>块</w:t>
            </w:r>
          </w:p>
        </w:tc>
        <w:tc>
          <w:tcPr>
            <w:tcW w:w="1350" w:type="dxa"/>
            <w:vAlign w:val="center"/>
          </w:tcPr>
          <w:p w14:paraId="35F68261">
            <w:pPr>
              <w:jc w:val="center"/>
              <w:rPr>
                <w:rFonts w:hint="default" w:eastAsiaTheme="minorEastAsia"/>
                <w:sz w:val="24"/>
                <w:szCs w:val="24"/>
                <w:vertAlign w:val="baseline"/>
                <w:lang w:val="en-US" w:eastAsia="zh-CN"/>
              </w:rPr>
            </w:pPr>
          </w:p>
        </w:tc>
      </w:tr>
      <w:tr w14:paraId="0BDBD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73" w:type="dxa"/>
            <w:vAlign w:val="center"/>
          </w:tcPr>
          <w:p w14:paraId="3B0515ED">
            <w:pPr>
              <w:keepNext w:val="0"/>
              <w:keepLines w:val="0"/>
              <w:widowControl/>
              <w:suppressLineNumbers w:val="0"/>
              <w:jc w:val="center"/>
              <w:textAlignment w:val="center"/>
              <w:rPr>
                <w:sz w:val="24"/>
                <w:szCs w:val="24"/>
                <w:vertAlign w:val="baseline"/>
              </w:rPr>
            </w:pPr>
            <w:r>
              <w:rPr>
                <w:rFonts w:hint="eastAsia" w:ascii="宋体" w:hAnsi="宋体" w:eastAsia="宋体" w:cs="宋体"/>
                <w:i w:val="0"/>
                <w:iCs w:val="0"/>
                <w:color w:val="000000"/>
                <w:kern w:val="0"/>
                <w:sz w:val="22"/>
                <w:szCs w:val="22"/>
                <w:u w:val="none"/>
                <w:lang w:val="en-US" w:eastAsia="zh-CN" w:bidi="ar"/>
              </w:rPr>
              <w:t>3</w:t>
            </w:r>
          </w:p>
        </w:tc>
        <w:tc>
          <w:tcPr>
            <w:tcW w:w="2439" w:type="dxa"/>
            <w:vAlign w:val="center"/>
          </w:tcPr>
          <w:p w14:paraId="5BFB6A03">
            <w:pPr>
              <w:jc w:val="center"/>
              <w:rPr>
                <w:rFonts w:hint="default" w:eastAsiaTheme="minorEastAsia"/>
                <w:sz w:val="24"/>
                <w:szCs w:val="24"/>
                <w:vertAlign w:val="baseline"/>
                <w:lang w:val="en-US" w:eastAsia="zh-CN"/>
              </w:rPr>
            </w:pPr>
            <w:r>
              <w:rPr>
                <w:rFonts w:hint="eastAsia"/>
                <w:sz w:val="24"/>
                <w:szCs w:val="24"/>
                <w:vertAlign w:val="baseline"/>
                <w:lang w:val="en-US" w:eastAsia="zh-CN"/>
              </w:rPr>
              <w:t>轿内显示板</w:t>
            </w:r>
          </w:p>
        </w:tc>
        <w:tc>
          <w:tcPr>
            <w:tcW w:w="3148" w:type="dxa"/>
            <w:vAlign w:val="center"/>
          </w:tcPr>
          <w:p w14:paraId="07478FF3">
            <w:pPr>
              <w:jc w:val="center"/>
              <w:rPr>
                <w:rFonts w:hint="default" w:eastAsiaTheme="minorEastAsia"/>
                <w:sz w:val="24"/>
                <w:szCs w:val="24"/>
                <w:vertAlign w:val="baseline"/>
                <w:lang w:val="en-US" w:eastAsia="zh-CN"/>
              </w:rPr>
            </w:pPr>
            <w:r>
              <w:rPr>
                <w:rFonts w:hint="eastAsia"/>
                <w:sz w:val="24"/>
                <w:szCs w:val="24"/>
                <w:vertAlign w:val="baseline"/>
                <w:lang w:val="en-US" w:eastAsia="zh-CN"/>
              </w:rPr>
              <w:t>无限风格中文</w:t>
            </w:r>
          </w:p>
        </w:tc>
        <w:tc>
          <w:tcPr>
            <w:tcW w:w="923" w:type="dxa"/>
            <w:vAlign w:val="center"/>
          </w:tcPr>
          <w:p w14:paraId="5718CA69">
            <w:pPr>
              <w:jc w:val="center"/>
              <w:rPr>
                <w:rFonts w:hint="eastAsia"/>
                <w:sz w:val="24"/>
                <w:szCs w:val="24"/>
                <w:vertAlign w:val="baseline"/>
                <w:lang w:val="en-US" w:eastAsia="zh-CN"/>
              </w:rPr>
            </w:pPr>
            <w:r>
              <w:rPr>
                <w:rFonts w:hint="eastAsia"/>
                <w:sz w:val="24"/>
                <w:szCs w:val="24"/>
                <w:vertAlign w:val="baseline"/>
                <w:lang w:val="en-US" w:eastAsia="zh-CN"/>
              </w:rPr>
              <w:t>块</w:t>
            </w:r>
          </w:p>
        </w:tc>
        <w:tc>
          <w:tcPr>
            <w:tcW w:w="1350" w:type="dxa"/>
            <w:vAlign w:val="center"/>
          </w:tcPr>
          <w:p w14:paraId="6A793545">
            <w:pPr>
              <w:jc w:val="center"/>
              <w:rPr>
                <w:rFonts w:hint="default" w:eastAsiaTheme="minorEastAsia"/>
                <w:sz w:val="24"/>
                <w:szCs w:val="24"/>
                <w:vertAlign w:val="baseline"/>
                <w:lang w:val="en-US" w:eastAsia="zh-CN"/>
              </w:rPr>
            </w:pPr>
          </w:p>
        </w:tc>
      </w:tr>
      <w:tr w14:paraId="6E041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73" w:type="dxa"/>
            <w:vAlign w:val="center"/>
          </w:tcPr>
          <w:p w14:paraId="61344551">
            <w:pPr>
              <w:keepNext w:val="0"/>
              <w:keepLines w:val="0"/>
              <w:widowControl/>
              <w:suppressLineNumbers w:val="0"/>
              <w:jc w:val="center"/>
              <w:textAlignment w:val="center"/>
              <w:rPr>
                <w:sz w:val="24"/>
                <w:szCs w:val="24"/>
                <w:vertAlign w:val="baseline"/>
              </w:rPr>
            </w:pPr>
            <w:r>
              <w:rPr>
                <w:rFonts w:hint="eastAsia" w:ascii="宋体" w:hAnsi="宋体" w:eastAsia="宋体" w:cs="宋体"/>
                <w:i w:val="0"/>
                <w:iCs w:val="0"/>
                <w:color w:val="000000"/>
                <w:kern w:val="0"/>
                <w:sz w:val="22"/>
                <w:szCs w:val="22"/>
                <w:u w:val="none"/>
                <w:lang w:val="en-US" w:eastAsia="zh-CN" w:bidi="ar"/>
              </w:rPr>
              <w:t>4</w:t>
            </w:r>
          </w:p>
        </w:tc>
        <w:tc>
          <w:tcPr>
            <w:tcW w:w="2439" w:type="dxa"/>
            <w:vAlign w:val="center"/>
          </w:tcPr>
          <w:p w14:paraId="381F7D67">
            <w:pPr>
              <w:jc w:val="center"/>
              <w:rPr>
                <w:rFonts w:hint="default" w:eastAsiaTheme="minorEastAsia"/>
                <w:sz w:val="24"/>
                <w:szCs w:val="24"/>
                <w:vertAlign w:val="baseline"/>
                <w:lang w:val="en-US" w:eastAsia="zh-CN"/>
              </w:rPr>
            </w:pPr>
            <w:r>
              <w:rPr>
                <w:rFonts w:hint="eastAsia"/>
                <w:sz w:val="24"/>
                <w:szCs w:val="24"/>
                <w:vertAlign w:val="baseline"/>
                <w:lang w:val="en-US" w:eastAsia="zh-CN"/>
              </w:rPr>
              <w:t>接触器</w:t>
            </w:r>
          </w:p>
        </w:tc>
        <w:tc>
          <w:tcPr>
            <w:tcW w:w="3148" w:type="dxa"/>
            <w:vAlign w:val="center"/>
          </w:tcPr>
          <w:p w14:paraId="17DE9A1F">
            <w:pPr>
              <w:jc w:val="center"/>
              <w:rPr>
                <w:rFonts w:hint="default" w:eastAsiaTheme="minorEastAsia"/>
                <w:sz w:val="24"/>
                <w:szCs w:val="24"/>
                <w:vertAlign w:val="baseline"/>
                <w:lang w:val="en-US" w:eastAsia="zh-CN"/>
              </w:rPr>
            </w:pPr>
            <w:r>
              <w:rPr>
                <w:rFonts w:hint="eastAsia"/>
                <w:sz w:val="24"/>
                <w:szCs w:val="24"/>
                <w:vertAlign w:val="baseline"/>
                <w:lang w:val="en-US" w:eastAsia="zh-CN"/>
              </w:rPr>
              <w:t>富士SC-E4</w:t>
            </w:r>
          </w:p>
        </w:tc>
        <w:tc>
          <w:tcPr>
            <w:tcW w:w="923" w:type="dxa"/>
            <w:vAlign w:val="center"/>
          </w:tcPr>
          <w:p w14:paraId="4DC148F2">
            <w:pPr>
              <w:jc w:val="center"/>
              <w:rPr>
                <w:rFonts w:hint="default"/>
                <w:sz w:val="24"/>
                <w:szCs w:val="24"/>
                <w:vertAlign w:val="baseline"/>
                <w:lang w:val="en-US" w:eastAsia="zh-CN"/>
              </w:rPr>
            </w:pPr>
            <w:r>
              <w:rPr>
                <w:rFonts w:hint="eastAsia"/>
                <w:sz w:val="24"/>
                <w:szCs w:val="24"/>
                <w:vertAlign w:val="baseline"/>
                <w:lang w:val="en-US" w:eastAsia="zh-CN"/>
              </w:rPr>
              <w:t>个</w:t>
            </w:r>
          </w:p>
        </w:tc>
        <w:tc>
          <w:tcPr>
            <w:tcW w:w="1350" w:type="dxa"/>
            <w:vAlign w:val="center"/>
          </w:tcPr>
          <w:p w14:paraId="2D868EAA">
            <w:pPr>
              <w:jc w:val="center"/>
              <w:rPr>
                <w:rFonts w:hint="default" w:eastAsiaTheme="minorEastAsia"/>
                <w:sz w:val="24"/>
                <w:szCs w:val="24"/>
                <w:vertAlign w:val="baseline"/>
                <w:lang w:val="en-US" w:eastAsia="zh-CN"/>
              </w:rPr>
            </w:pPr>
          </w:p>
        </w:tc>
      </w:tr>
      <w:tr w14:paraId="1AFAA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73" w:type="dxa"/>
            <w:shd w:val="clear" w:color="auto" w:fill="auto"/>
            <w:vAlign w:val="center"/>
          </w:tcPr>
          <w:p w14:paraId="5BB3ECAA">
            <w:pPr>
              <w:keepNext w:val="0"/>
              <w:keepLines w:val="0"/>
              <w:widowControl/>
              <w:suppressLineNumbers w:val="0"/>
              <w:jc w:val="center"/>
              <w:textAlignment w:val="center"/>
              <w:rPr>
                <w:rFonts w:hint="eastAsia" w:asciiTheme="minorHAnsi" w:hAnsiTheme="minorHAnsi" w:eastAsiaTheme="minorEastAsia" w:cstheme="minorBidi"/>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2439" w:type="dxa"/>
            <w:shd w:val="clear" w:color="auto" w:fill="auto"/>
            <w:vAlign w:val="center"/>
          </w:tcPr>
          <w:p w14:paraId="0A831A89">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接触器</w:t>
            </w:r>
          </w:p>
        </w:tc>
        <w:tc>
          <w:tcPr>
            <w:tcW w:w="3148" w:type="dxa"/>
            <w:shd w:val="clear" w:color="auto" w:fill="auto"/>
            <w:vAlign w:val="center"/>
          </w:tcPr>
          <w:p w14:paraId="04F49886">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SC-E2P</w:t>
            </w:r>
          </w:p>
        </w:tc>
        <w:tc>
          <w:tcPr>
            <w:tcW w:w="923" w:type="dxa"/>
            <w:shd w:val="clear" w:color="auto" w:fill="auto"/>
            <w:vAlign w:val="center"/>
          </w:tcPr>
          <w:p w14:paraId="1EBB239E">
            <w:pPr>
              <w:jc w:val="center"/>
              <w:rPr>
                <w:rFonts w:hint="default"/>
                <w:sz w:val="24"/>
                <w:szCs w:val="24"/>
                <w:vertAlign w:val="baseline"/>
                <w:lang w:val="en-US" w:eastAsia="zh-CN"/>
              </w:rPr>
            </w:pPr>
            <w:r>
              <w:rPr>
                <w:rFonts w:hint="eastAsia"/>
                <w:sz w:val="24"/>
                <w:szCs w:val="24"/>
                <w:vertAlign w:val="baseline"/>
                <w:lang w:val="en-US" w:eastAsia="zh-CN"/>
              </w:rPr>
              <w:t>个</w:t>
            </w:r>
          </w:p>
        </w:tc>
        <w:tc>
          <w:tcPr>
            <w:tcW w:w="1350" w:type="dxa"/>
            <w:shd w:val="clear" w:color="auto" w:fill="auto"/>
            <w:vAlign w:val="center"/>
          </w:tcPr>
          <w:p w14:paraId="6B6BB99C">
            <w:pPr>
              <w:jc w:val="center"/>
              <w:rPr>
                <w:rFonts w:hint="eastAsia" w:asciiTheme="minorHAnsi" w:hAnsiTheme="minorHAnsi" w:eastAsiaTheme="minorEastAsia" w:cstheme="minorBidi"/>
                <w:kern w:val="2"/>
                <w:sz w:val="24"/>
                <w:szCs w:val="24"/>
                <w:vertAlign w:val="baseline"/>
                <w:lang w:val="en-US" w:eastAsia="zh-CN" w:bidi="ar-SA"/>
              </w:rPr>
            </w:pPr>
          </w:p>
        </w:tc>
      </w:tr>
      <w:tr w14:paraId="50EEF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73" w:type="dxa"/>
            <w:shd w:val="clear" w:color="auto" w:fill="auto"/>
            <w:vAlign w:val="center"/>
          </w:tcPr>
          <w:p w14:paraId="44F3FA38">
            <w:pPr>
              <w:keepNext w:val="0"/>
              <w:keepLines w:val="0"/>
              <w:widowControl/>
              <w:suppressLineNumbers w:val="0"/>
              <w:jc w:val="center"/>
              <w:textAlignment w:val="center"/>
              <w:rPr>
                <w:rFonts w:asciiTheme="minorHAnsi" w:hAnsiTheme="minorHAnsi" w:eastAsiaTheme="minorEastAsia" w:cstheme="minorBidi"/>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2439" w:type="dxa"/>
            <w:vAlign w:val="center"/>
          </w:tcPr>
          <w:p w14:paraId="37B881F2">
            <w:pPr>
              <w:jc w:val="center"/>
              <w:rPr>
                <w:rFonts w:hint="default" w:eastAsiaTheme="minorEastAsia"/>
                <w:sz w:val="24"/>
                <w:szCs w:val="24"/>
                <w:vertAlign w:val="baseline"/>
                <w:lang w:val="en-US" w:eastAsia="zh-CN"/>
              </w:rPr>
            </w:pPr>
            <w:r>
              <w:rPr>
                <w:rFonts w:hint="eastAsia"/>
                <w:sz w:val="24"/>
                <w:szCs w:val="24"/>
                <w:vertAlign w:val="baseline"/>
                <w:lang w:val="en-US" w:eastAsia="zh-CN"/>
              </w:rPr>
              <w:t>控制板（程序小板）</w:t>
            </w:r>
          </w:p>
        </w:tc>
        <w:tc>
          <w:tcPr>
            <w:tcW w:w="3148" w:type="dxa"/>
            <w:vAlign w:val="center"/>
          </w:tcPr>
          <w:p w14:paraId="47F771EB">
            <w:pPr>
              <w:jc w:val="center"/>
              <w:rPr>
                <w:rFonts w:hint="default" w:eastAsiaTheme="minorEastAsia"/>
                <w:sz w:val="24"/>
                <w:szCs w:val="24"/>
                <w:vertAlign w:val="baseline"/>
                <w:lang w:val="en-US" w:eastAsia="zh-CN"/>
              </w:rPr>
            </w:pPr>
            <w:r>
              <w:rPr>
                <w:rFonts w:hint="eastAsia"/>
                <w:sz w:val="24"/>
                <w:szCs w:val="24"/>
                <w:vertAlign w:val="baseline"/>
                <w:lang w:val="en-US" w:eastAsia="zh-CN"/>
              </w:rPr>
              <w:t>AYT</w:t>
            </w:r>
          </w:p>
        </w:tc>
        <w:tc>
          <w:tcPr>
            <w:tcW w:w="923" w:type="dxa"/>
            <w:vAlign w:val="center"/>
          </w:tcPr>
          <w:p w14:paraId="2D1ED9A0">
            <w:pPr>
              <w:jc w:val="center"/>
              <w:rPr>
                <w:rFonts w:hint="default"/>
                <w:sz w:val="24"/>
                <w:szCs w:val="24"/>
                <w:vertAlign w:val="baseline"/>
                <w:lang w:val="en-US" w:eastAsia="zh-CN"/>
              </w:rPr>
            </w:pPr>
            <w:r>
              <w:rPr>
                <w:rFonts w:hint="eastAsia"/>
                <w:sz w:val="24"/>
                <w:szCs w:val="24"/>
                <w:vertAlign w:val="baseline"/>
                <w:lang w:val="en-US" w:eastAsia="zh-CN"/>
              </w:rPr>
              <w:t>块</w:t>
            </w:r>
          </w:p>
        </w:tc>
        <w:tc>
          <w:tcPr>
            <w:tcW w:w="1350" w:type="dxa"/>
            <w:vAlign w:val="center"/>
          </w:tcPr>
          <w:p w14:paraId="77D669CC">
            <w:pPr>
              <w:jc w:val="center"/>
              <w:rPr>
                <w:rFonts w:hint="default" w:eastAsiaTheme="minorEastAsia"/>
                <w:sz w:val="24"/>
                <w:szCs w:val="24"/>
                <w:vertAlign w:val="baseline"/>
                <w:lang w:val="en-US" w:eastAsia="zh-CN"/>
              </w:rPr>
            </w:pPr>
          </w:p>
        </w:tc>
      </w:tr>
      <w:tr w14:paraId="246BD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73" w:type="dxa"/>
            <w:shd w:val="clear" w:color="auto" w:fill="auto"/>
            <w:vAlign w:val="center"/>
          </w:tcPr>
          <w:p w14:paraId="7562661E">
            <w:pPr>
              <w:keepNext w:val="0"/>
              <w:keepLines w:val="0"/>
              <w:widowControl/>
              <w:suppressLineNumbers w:val="0"/>
              <w:jc w:val="center"/>
              <w:textAlignment w:val="center"/>
              <w:rPr>
                <w:rFonts w:asciiTheme="minorHAnsi" w:hAnsiTheme="minorHAnsi" w:eastAsiaTheme="minorEastAsia" w:cstheme="minorBidi"/>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2439" w:type="dxa"/>
            <w:vAlign w:val="center"/>
          </w:tcPr>
          <w:p w14:paraId="27E2F461">
            <w:pPr>
              <w:jc w:val="center"/>
              <w:rPr>
                <w:rFonts w:hint="default" w:eastAsiaTheme="minorEastAsia"/>
                <w:sz w:val="24"/>
                <w:szCs w:val="24"/>
                <w:vertAlign w:val="baseline"/>
                <w:lang w:val="en-US" w:eastAsia="zh-CN"/>
              </w:rPr>
            </w:pPr>
            <w:r>
              <w:rPr>
                <w:rFonts w:hint="eastAsia"/>
                <w:sz w:val="24"/>
                <w:szCs w:val="24"/>
                <w:vertAlign w:val="baseline"/>
                <w:lang w:val="en-US" w:eastAsia="zh-CN"/>
              </w:rPr>
              <w:t>变频器</w:t>
            </w:r>
          </w:p>
        </w:tc>
        <w:tc>
          <w:tcPr>
            <w:tcW w:w="3148" w:type="dxa"/>
            <w:vAlign w:val="center"/>
          </w:tcPr>
          <w:p w14:paraId="51BA93C2">
            <w:pPr>
              <w:jc w:val="center"/>
              <w:rPr>
                <w:rFonts w:hint="default" w:eastAsiaTheme="minorEastAsia"/>
                <w:sz w:val="24"/>
                <w:szCs w:val="24"/>
                <w:vertAlign w:val="baseline"/>
                <w:lang w:val="en-US" w:eastAsia="zh-CN"/>
              </w:rPr>
            </w:pPr>
            <w:r>
              <w:rPr>
                <w:rFonts w:hint="eastAsia"/>
                <w:sz w:val="24"/>
                <w:szCs w:val="24"/>
                <w:vertAlign w:val="baseline"/>
                <w:lang w:val="en-US" w:eastAsia="zh-CN"/>
              </w:rPr>
              <w:t>LCRD404-LRU</w:t>
            </w:r>
          </w:p>
        </w:tc>
        <w:tc>
          <w:tcPr>
            <w:tcW w:w="923" w:type="dxa"/>
            <w:vAlign w:val="center"/>
          </w:tcPr>
          <w:p w14:paraId="0A56B3D6">
            <w:pPr>
              <w:jc w:val="center"/>
              <w:rPr>
                <w:rFonts w:hint="default"/>
                <w:sz w:val="24"/>
                <w:szCs w:val="24"/>
                <w:vertAlign w:val="baseline"/>
                <w:lang w:val="en-US" w:eastAsia="zh-CN"/>
              </w:rPr>
            </w:pPr>
            <w:r>
              <w:rPr>
                <w:rFonts w:hint="eastAsia"/>
                <w:sz w:val="24"/>
                <w:szCs w:val="24"/>
                <w:vertAlign w:val="baseline"/>
                <w:lang w:val="en-US" w:eastAsia="zh-CN"/>
              </w:rPr>
              <w:t>台</w:t>
            </w:r>
          </w:p>
        </w:tc>
        <w:tc>
          <w:tcPr>
            <w:tcW w:w="1350" w:type="dxa"/>
            <w:vAlign w:val="center"/>
          </w:tcPr>
          <w:p w14:paraId="6880C19D">
            <w:pPr>
              <w:jc w:val="center"/>
              <w:rPr>
                <w:rFonts w:hint="default" w:eastAsiaTheme="minorEastAsia"/>
                <w:sz w:val="24"/>
                <w:szCs w:val="24"/>
                <w:vertAlign w:val="baseline"/>
                <w:lang w:val="en-US" w:eastAsia="zh-CN"/>
              </w:rPr>
            </w:pPr>
          </w:p>
        </w:tc>
      </w:tr>
      <w:tr w14:paraId="669D2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73" w:type="dxa"/>
            <w:shd w:val="clear" w:color="auto" w:fill="auto"/>
            <w:vAlign w:val="center"/>
          </w:tcPr>
          <w:p w14:paraId="12683378">
            <w:pPr>
              <w:keepNext w:val="0"/>
              <w:keepLines w:val="0"/>
              <w:widowControl/>
              <w:suppressLineNumbers w:val="0"/>
              <w:jc w:val="center"/>
              <w:textAlignment w:val="center"/>
              <w:rPr>
                <w:rFonts w:asciiTheme="minorHAnsi" w:hAnsiTheme="minorHAnsi" w:eastAsiaTheme="minorEastAsia" w:cstheme="minorBidi"/>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2439" w:type="dxa"/>
            <w:vAlign w:val="center"/>
          </w:tcPr>
          <w:p w14:paraId="6F03E985">
            <w:pPr>
              <w:jc w:val="center"/>
              <w:rPr>
                <w:rFonts w:hint="default" w:eastAsiaTheme="minorEastAsia"/>
                <w:sz w:val="24"/>
                <w:szCs w:val="24"/>
                <w:vertAlign w:val="baseline"/>
                <w:lang w:val="en-US" w:eastAsia="zh-CN"/>
              </w:rPr>
            </w:pPr>
            <w:r>
              <w:rPr>
                <w:rFonts w:hint="eastAsia"/>
                <w:sz w:val="24"/>
                <w:szCs w:val="24"/>
                <w:vertAlign w:val="baseline"/>
                <w:lang w:val="en-US" w:eastAsia="zh-CN"/>
              </w:rPr>
              <w:t>变压器</w:t>
            </w:r>
          </w:p>
        </w:tc>
        <w:tc>
          <w:tcPr>
            <w:tcW w:w="3148" w:type="dxa"/>
            <w:vAlign w:val="center"/>
          </w:tcPr>
          <w:p w14:paraId="4562E90B">
            <w:pPr>
              <w:jc w:val="center"/>
              <w:rPr>
                <w:rFonts w:hint="default" w:eastAsiaTheme="minorEastAsia"/>
                <w:sz w:val="24"/>
                <w:szCs w:val="24"/>
                <w:vertAlign w:val="baseline"/>
                <w:lang w:val="en-US" w:eastAsia="zh-CN"/>
              </w:rPr>
            </w:pPr>
            <w:r>
              <w:rPr>
                <w:rFonts w:hint="eastAsia"/>
                <w:sz w:val="24"/>
                <w:szCs w:val="24"/>
                <w:vertAlign w:val="baseline"/>
                <w:lang w:val="en-US" w:eastAsia="zh-CN"/>
              </w:rPr>
              <w:t>BDA225AK2</w:t>
            </w:r>
          </w:p>
        </w:tc>
        <w:tc>
          <w:tcPr>
            <w:tcW w:w="923" w:type="dxa"/>
            <w:vAlign w:val="center"/>
          </w:tcPr>
          <w:p w14:paraId="655D2633">
            <w:pPr>
              <w:jc w:val="center"/>
              <w:rPr>
                <w:rFonts w:hint="default"/>
                <w:sz w:val="24"/>
                <w:szCs w:val="24"/>
                <w:vertAlign w:val="baseline"/>
                <w:lang w:val="en-US" w:eastAsia="zh-CN"/>
              </w:rPr>
            </w:pPr>
            <w:r>
              <w:rPr>
                <w:rFonts w:hint="eastAsia"/>
                <w:sz w:val="24"/>
                <w:szCs w:val="24"/>
                <w:vertAlign w:val="baseline"/>
                <w:lang w:val="en-US" w:eastAsia="zh-CN"/>
              </w:rPr>
              <w:t>个</w:t>
            </w:r>
          </w:p>
        </w:tc>
        <w:tc>
          <w:tcPr>
            <w:tcW w:w="1350" w:type="dxa"/>
            <w:vAlign w:val="center"/>
          </w:tcPr>
          <w:p w14:paraId="765B9C4C">
            <w:pPr>
              <w:jc w:val="center"/>
              <w:rPr>
                <w:rFonts w:hint="default" w:eastAsiaTheme="minorEastAsia"/>
                <w:sz w:val="24"/>
                <w:szCs w:val="24"/>
                <w:vertAlign w:val="baseline"/>
                <w:lang w:val="en-US" w:eastAsia="zh-CN"/>
              </w:rPr>
            </w:pPr>
          </w:p>
        </w:tc>
      </w:tr>
      <w:tr w14:paraId="7ABB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73" w:type="dxa"/>
            <w:shd w:val="clear" w:color="auto" w:fill="auto"/>
            <w:vAlign w:val="center"/>
          </w:tcPr>
          <w:p w14:paraId="19E3C6E3">
            <w:pPr>
              <w:keepNext w:val="0"/>
              <w:keepLines w:val="0"/>
              <w:widowControl/>
              <w:suppressLineNumbers w:val="0"/>
              <w:jc w:val="center"/>
              <w:textAlignment w:val="center"/>
              <w:rPr>
                <w:rFonts w:asciiTheme="minorHAnsi" w:hAnsiTheme="minorHAnsi" w:eastAsiaTheme="minorEastAsia" w:cstheme="minorBidi"/>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2439" w:type="dxa"/>
            <w:vAlign w:val="center"/>
          </w:tcPr>
          <w:p w14:paraId="20ABCB9A">
            <w:pPr>
              <w:jc w:val="center"/>
              <w:rPr>
                <w:rFonts w:hint="default" w:eastAsiaTheme="minorEastAsia"/>
                <w:sz w:val="24"/>
                <w:szCs w:val="24"/>
                <w:vertAlign w:val="baseline"/>
                <w:lang w:val="en-US" w:eastAsia="zh-CN"/>
              </w:rPr>
            </w:pPr>
            <w:r>
              <w:rPr>
                <w:rFonts w:hint="eastAsia"/>
                <w:sz w:val="24"/>
                <w:szCs w:val="24"/>
                <w:vertAlign w:val="baseline"/>
                <w:lang w:val="en-US" w:eastAsia="zh-CN"/>
              </w:rPr>
              <w:t>抱闸</w:t>
            </w:r>
          </w:p>
        </w:tc>
        <w:tc>
          <w:tcPr>
            <w:tcW w:w="3148" w:type="dxa"/>
            <w:vAlign w:val="center"/>
          </w:tcPr>
          <w:p w14:paraId="122CD07B">
            <w:pPr>
              <w:jc w:val="center"/>
              <w:rPr>
                <w:rFonts w:hint="default" w:eastAsiaTheme="minorEastAsia"/>
                <w:sz w:val="24"/>
                <w:szCs w:val="24"/>
                <w:vertAlign w:val="baseline"/>
                <w:lang w:val="en-US" w:eastAsia="zh-CN"/>
              </w:rPr>
            </w:pPr>
            <w:r>
              <w:rPr>
                <w:rFonts w:hint="eastAsia"/>
                <w:sz w:val="24"/>
                <w:szCs w:val="24"/>
                <w:vertAlign w:val="baseline"/>
                <w:lang w:val="en-US" w:eastAsia="zh-CN"/>
              </w:rPr>
              <w:t>DZD1-653</w:t>
            </w:r>
          </w:p>
        </w:tc>
        <w:tc>
          <w:tcPr>
            <w:tcW w:w="923" w:type="dxa"/>
            <w:vAlign w:val="center"/>
          </w:tcPr>
          <w:p w14:paraId="32E02AB5">
            <w:pPr>
              <w:jc w:val="center"/>
              <w:rPr>
                <w:rFonts w:hint="default"/>
                <w:sz w:val="24"/>
                <w:szCs w:val="24"/>
                <w:vertAlign w:val="baseline"/>
                <w:lang w:val="en-US" w:eastAsia="zh-CN"/>
              </w:rPr>
            </w:pPr>
            <w:r>
              <w:rPr>
                <w:rFonts w:hint="eastAsia"/>
                <w:sz w:val="24"/>
                <w:szCs w:val="24"/>
                <w:vertAlign w:val="baseline"/>
                <w:lang w:val="en-US" w:eastAsia="zh-CN"/>
              </w:rPr>
              <w:t>个</w:t>
            </w:r>
          </w:p>
        </w:tc>
        <w:tc>
          <w:tcPr>
            <w:tcW w:w="1350" w:type="dxa"/>
            <w:vAlign w:val="center"/>
          </w:tcPr>
          <w:p w14:paraId="6ABFF822">
            <w:pPr>
              <w:jc w:val="center"/>
              <w:rPr>
                <w:rFonts w:hint="default" w:eastAsiaTheme="minorEastAsia"/>
                <w:sz w:val="24"/>
                <w:szCs w:val="24"/>
                <w:vertAlign w:val="baseline"/>
                <w:lang w:val="en-US" w:eastAsia="zh-CN"/>
              </w:rPr>
            </w:pPr>
          </w:p>
        </w:tc>
      </w:tr>
      <w:tr w14:paraId="13424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73" w:type="dxa"/>
            <w:shd w:val="clear" w:color="auto" w:fill="auto"/>
            <w:vAlign w:val="center"/>
          </w:tcPr>
          <w:p w14:paraId="09395EFF">
            <w:pPr>
              <w:keepNext w:val="0"/>
              <w:keepLines w:val="0"/>
              <w:widowControl/>
              <w:suppressLineNumbers w:val="0"/>
              <w:jc w:val="center"/>
              <w:textAlignment w:val="center"/>
              <w:rPr>
                <w:rFonts w:asciiTheme="minorHAnsi" w:hAnsiTheme="minorHAnsi" w:eastAsiaTheme="minorEastAsia" w:cstheme="minorBidi"/>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2439" w:type="dxa"/>
            <w:vAlign w:val="center"/>
          </w:tcPr>
          <w:p w14:paraId="3DBBEF1A">
            <w:pPr>
              <w:jc w:val="center"/>
              <w:rPr>
                <w:rFonts w:hint="default"/>
                <w:sz w:val="24"/>
                <w:szCs w:val="24"/>
                <w:vertAlign w:val="baseline"/>
                <w:lang w:val="en-US" w:eastAsia="zh-CN"/>
              </w:rPr>
            </w:pPr>
            <w:r>
              <w:rPr>
                <w:rFonts w:hint="eastAsia"/>
                <w:sz w:val="24"/>
                <w:szCs w:val="24"/>
                <w:vertAlign w:val="baseline"/>
                <w:lang w:val="en-US" w:eastAsia="zh-CN"/>
              </w:rPr>
              <w:t>门机变频器</w:t>
            </w:r>
          </w:p>
        </w:tc>
        <w:tc>
          <w:tcPr>
            <w:tcW w:w="3148" w:type="dxa"/>
            <w:vAlign w:val="center"/>
          </w:tcPr>
          <w:p w14:paraId="4F55635C">
            <w:pPr>
              <w:jc w:val="center"/>
              <w:rPr>
                <w:rFonts w:hint="default"/>
                <w:sz w:val="24"/>
                <w:szCs w:val="24"/>
                <w:vertAlign w:val="baseline"/>
                <w:lang w:val="en-US" w:eastAsia="zh-CN"/>
              </w:rPr>
            </w:pPr>
            <w:r>
              <w:rPr>
                <w:rFonts w:hint="eastAsia"/>
                <w:sz w:val="24"/>
                <w:szCs w:val="24"/>
                <w:vertAlign w:val="baseline"/>
                <w:lang w:val="en-US" w:eastAsia="zh-CN"/>
              </w:rPr>
              <w:t>DCSS5-E门机盒GBA</w:t>
            </w:r>
          </w:p>
        </w:tc>
        <w:tc>
          <w:tcPr>
            <w:tcW w:w="923" w:type="dxa"/>
            <w:vAlign w:val="center"/>
          </w:tcPr>
          <w:p w14:paraId="769A3102">
            <w:pPr>
              <w:jc w:val="center"/>
              <w:rPr>
                <w:rFonts w:hint="eastAsia"/>
                <w:sz w:val="24"/>
                <w:szCs w:val="24"/>
                <w:vertAlign w:val="baseline"/>
                <w:lang w:val="en-US" w:eastAsia="zh-CN"/>
              </w:rPr>
            </w:pPr>
            <w:r>
              <w:rPr>
                <w:rFonts w:hint="eastAsia"/>
                <w:sz w:val="24"/>
                <w:szCs w:val="24"/>
                <w:vertAlign w:val="baseline"/>
                <w:lang w:val="en-US" w:eastAsia="zh-CN"/>
              </w:rPr>
              <w:t>个</w:t>
            </w:r>
          </w:p>
        </w:tc>
        <w:tc>
          <w:tcPr>
            <w:tcW w:w="1350" w:type="dxa"/>
            <w:vAlign w:val="center"/>
          </w:tcPr>
          <w:p w14:paraId="385763E1">
            <w:pPr>
              <w:jc w:val="center"/>
              <w:rPr>
                <w:rFonts w:hint="default"/>
                <w:sz w:val="24"/>
                <w:szCs w:val="24"/>
                <w:vertAlign w:val="baseline"/>
                <w:lang w:val="en-US" w:eastAsia="zh-CN"/>
              </w:rPr>
            </w:pPr>
          </w:p>
        </w:tc>
      </w:tr>
      <w:tr w14:paraId="46807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73" w:type="dxa"/>
            <w:shd w:val="clear" w:color="auto" w:fill="auto"/>
            <w:vAlign w:val="center"/>
          </w:tcPr>
          <w:p w14:paraId="171118DD">
            <w:pPr>
              <w:keepNext w:val="0"/>
              <w:keepLines w:val="0"/>
              <w:widowControl/>
              <w:suppressLineNumbers w:val="0"/>
              <w:jc w:val="center"/>
              <w:textAlignment w:val="center"/>
              <w:rPr>
                <w:rFonts w:asciiTheme="minorHAnsi" w:hAnsiTheme="minorHAnsi" w:eastAsiaTheme="minorEastAsia" w:cstheme="minorBidi"/>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2439" w:type="dxa"/>
            <w:vAlign w:val="center"/>
          </w:tcPr>
          <w:p w14:paraId="677C1C0C">
            <w:pPr>
              <w:jc w:val="center"/>
              <w:rPr>
                <w:rFonts w:hint="default" w:eastAsiaTheme="minorEastAsia"/>
                <w:sz w:val="24"/>
                <w:szCs w:val="24"/>
                <w:vertAlign w:val="baseline"/>
                <w:lang w:val="en-US" w:eastAsia="zh-CN"/>
              </w:rPr>
            </w:pPr>
            <w:r>
              <w:rPr>
                <w:rFonts w:hint="eastAsia"/>
                <w:sz w:val="24"/>
                <w:szCs w:val="24"/>
                <w:vertAlign w:val="baseline"/>
                <w:lang w:val="en-US" w:eastAsia="zh-CN"/>
              </w:rPr>
              <w:t>轿顶电源</w:t>
            </w:r>
          </w:p>
        </w:tc>
        <w:tc>
          <w:tcPr>
            <w:tcW w:w="3148" w:type="dxa"/>
            <w:vAlign w:val="center"/>
          </w:tcPr>
          <w:p w14:paraId="55A6E8CC">
            <w:pPr>
              <w:jc w:val="center"/>
              <w:rPr>
                <w:rFonts w:hint="default" w:eastAsiaTheme="minorEastAsia"/>
                <w:sz w:val="24"/>
                <w:szCs w:val="24"/>
                <w:vertAlign w:val="baseline"/>
                <w:lang w:val="en-US" w:eastAsia="zh-CN"/>
              </w:rPr>
            </w:pPr>
            <w:r>
              <w:rPr>
                <w:rFonts w:hint="eastAsia"/>
                <w:sz w:val="24"/>
                <w:szCs w:val="24"/>
                <w:vertAlign w:val="baseline"/>
                <w:lang w:val="en-US" w:eastAsia="zh-CN"/>
              </w:rPr>
              <w:t>RKP220/12X</w:t>
            </w:r>
          </w:p>
        </w:tc>
        <w:tc>
          <w:tcPr>
            <w:tcW w:w="923" w:type="dxa"/>
            <w:vAlign w:val="center"/>
          </w:tcPr>
          <w:p w14:paraId="09F04EC7">
            <w:pPr>
              <w:jc w:val="center"/>
              <w:rPr>
                <w:rFonts w:hint="default"/>
                <w:sz w:val="24"/>
                <w:szCs w:val="24"/>
                <w:vertAlign w:val="baseline"/>
                <w:lang w:val="en-US" w:eastAsia="zh-CN"/>
              </w:rPr>
            </w:pPr>
            <w:r>
              <w:rPr>
                <w:rFonts w:hint="eastAsia"/>
                <w:sz w:val="24"/>
                <w:szCs w:val="24"/>
                <w:vertAlign w:val="baseline"/>
                <w:lang w:val="en-US" w:eastAsia="zh-CN"/>
              </w:rPr>
              <w:t>个</w:t>
            </w:r>
          </w:p>
        </w:tc>
        <w:tc>
          <w:tcPr>
            <w:tcW w:w="1350" w:type="dxa"/>
            <w:vAlign w:val="center"/>
          </w:tcPr>
          <w:p w14:paraId="4A5F0A6F">
            <w:pPr>
              <w:jc w:val="center"/>
              <w:rPr>
                <w:rFonts w:hint="default" w:eastAsiaTheme="minorEastAsia"/>
                <w:sz w:val="24"/>
                <w:szCs w:val="24"/>
                <w:vertAlign w:val="baseline"/>
                <w:lang w:val="en-US" w:eastAsia="zh-CN"/>
              </w:rPr>
            </w:pPr>
          </w:p>
        </w:tc>
      </w:tr>
      <w:tr w14:paraId="7B4CC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73" w:type="dxa"/>
            <w:shd w:val="clear" w:color="auto" w:fill="auto"/>
            <w:vAlign w:val="center"/>
          </w:tcPr>
          <w:p w14:paraId="36B577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2439" w:type="dxa"/>
            <w:vAlign w:val="center"/>
          </w:tcPr>
          <w:p w14:paraId="57E6FC5E">
            <w:pPr>
              <w:jc w:val="center"/>
              <w:rPr>
                <w:rFonts w:hint="default"/>
                <w:sz w:val="24"/>
                <w:szCs w:val="24"/>
                <w:vertAlign w:val="baseline"/>
                <w:lang w:val="en-US" w:eastAsia="zh-CN"/>
              </w:rPr>
            </w:pPr>
            <w:r>
              <w:rPr>
                <w:rFonts w:hint="eastAsia"/>
                <w:sz w:val="24"/>
                <w:szCs w:val="24"/>
                <w:vertAlign w:val="baseline"/>
                <w:lang w:val="en-US" w:eastAsia="zh-CN"/>
              </w:rPr>
              <w:t>应急电池</w:t>
            </w:r>
          </w:p>
        </w:tc>
        <w:tc>
          <w:tcPr>
            <w:tcW w:w="3148" w:type="dxa"/>
            <w:vAlign w:val="center"/>
          </w:tcPr>
          <w:p w14:paraId="5DF4B7E3">
            <w:pPr>
              <w:jc w:val="center"/>
              <w:rPr>
                <w:rFonts w:hint="default"/>
                <w:sz w:val="24"/>
                <w:szCs w:val="24"/>
                <w:vertAlign w:val="baseline"/>
                <w:lang w:val="en-US" w:eastAsia="zh-CN"/>
              </w:rPr>
            </w:pPr>
            <w:r>
              <w:rPr>
                <w:rFonts w:hint="eastAsia"/>
                <w:sz w:val="24"/>
                <w:szCs w:val="24"/>
                <w:vertAlign w:val="baseline"/>
                <w:lang w:val="en-US" w:eastAsia="zh-CN"/>
              </w:rPr>
              <w:t>SR220</w:t>
            </w:r>
          </w:p>
        </w:tc>
        <w:tc>
          <w:tcPr>
            <w:tcW w:w="923" w:type="dxa"/>
            <w:vAlign w:val="center"/>
          </w:tcPr>
          <w:p w14:paraId="6F6789F3">
            <w:pPr>
              <w:jc w:val="center"/>
              <w:rPr>
                <w:rFonts w:hint="eastAsia"/>
                <w:sz w:val="24"/>
                <w:szCs w:val="24"/>
                <w:vertAlign w:val="baseline"/>
                <w:lang w:val="en-US" w:eastAsia="zh-CN"/>
              </w:rPr>
            </w:pPr>
            <w:r>
              <w:rPr>
                <w:rFonts w:hint="eastAsia"/>
                <w:sz w:val="24"/>
                <w:szCs w:val="24"/>
                <w:vertAlign w:val="baseline"/>
                <w:lang w:val="en-US" w:eastAsia="zh-CN"/>
              </w:rPr>
              <w:t>个</w:t>
            </w:r>
          </w:p>
        </w:tc>
        <w:tc>
          <w:tcPr>
            <w:tcW w:w="1350" w:type="dxa"/>
            <w:vAlign w:val="center"/>
          </w:tcPr>
          <w:p w14:paraId="5D84B63A">
            <w:pPr>
              <w:jc w:val="center"/>
              <w:rPr>
                <w:rFonts w:hint="default"/>
                <w:sz w:val="24"/>
                <w:szCs w:val="24"/>
                <w:vertAlign w:val="baseline"/>
                <w:lang w:val="en-US" w:eastAsia="zh-CN"/>
              </w:rPr>
            </w:pPr>
          </w:p>
        </w:tc>
      </w:tr>
      <w:tr w14:paraId="0470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73" w:type="dxa"/>
            <w:shd w:val="clear" w:color="auto" w:fill="auto"/>
            <w:vAlign w:val="center"/>
          </w:tcPr>
          <w:p w14:paraId="5C154911">
            <w:pPr>
              <w:keepNext w:val="0"/>
              <w:keepLines w:val="0"/>
              <w:widowControl/>
              <w:suppressLineNumbers w:val="0"/>
              <w:jc w:val="center"/>
              <w:textAlignment w:val="center"/>
              <w:rPr>
                <w:rFonts w:asciiTheme="minorHAnsi" w:hAnsiTheme="minorHAnsi" w:eastAsiaTheme="minorEastAsia" w:cstheme="minorBidi"/>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2439" w:type="dxa"/>
            <w:vAlign w:val="center"/>
          </w:tcPr>
          <w:p w14:paraId="6BC1C912">
            <w:pPr>
              <w:jc w:val="center"/>
              <w:rPr>
                <w:rFonts w:hint="default" w:eastAsiaTheme="minorEastAsia"/>
                <w:sz w:val="24"/>
                <w:szCs w:val="24"/>
                <w:vertAlign w:val="baseline"/>
                <w:lang w:val="en-US" w:eastAsia="zh-CN"/>
              </w:rPr>
            </w:pPr>
            <w:r>
              <w:rPr>
                <w:rFonts w:hint="eastAsia"/>
                <w:sz w:val="24"/>
                <w:szCs w:val="24"/>
                <w:vertAlign w:val="baseline"/>
                <w:lang w:val="en-US" w:eastAsia="zh-CN"/>
              </w:rPr>
              <w:t>制动器开关</w:t>
            </w:r>
          </w:p>
        </w:tc>
        <w:tc>
          <w:tcPr>
            <w:tcW w:w="3148" w:type="dxa"/>
            <w:vAlign w:val="center"/>
          </w:tcPr>
          <w:p w14:paraId="5DC69603">
            <w:pPr>
              <w:jc w:val="center"/>
              <w:rPr>
                <w:rFonts w:hint="default" w:eastAsiaTheme="minorEastAsia"/>
                <w:sz w:val="24"/>
                <w:szCs w:val="24"/>
                <w:vertAlign w:val="baseline"/>
                <w:lang w:val="en-US" w:eastAsia="zh-CN"/>
              </w:rPr>
            </w:pPr>
            <w:r>
              <w:rPr>
                <w:rFonts w:hint="eastAsia"/>
                <w:sz w:val="24"/>
                <w:szCs w:val="24"/>
                <w:vertAlign w:val="baseline"/>
                <w:lang w:val="en-US" w:eastAsia="zh-CN"/>
              </w:rPr>
              <w:t>2-15GDA55</w:t>
            </w:r>
          </w:p>
        </w:tc>
        <w:tc>
          <w:tcPr>
            <w:tcW w:w="923" w:type="dxa"/>
            <w:vAlign w:val="center"/>
          </w:tcPr>
          <w:p w14:paraId="31B9B29F">
            <w:pPr>
              <w:jc w:val="center"/>
              <w:rPr>
                <w:rFonts w:hint="eastAsia"/>
                <w:sz w:val="24"/>
                <w:szCs w:val="24"/>
                <w:vertAlign w:val="baseline"/>
                <w:lang w:val="en-US" w:eastAsia="zh-CN"/>
              </w:rPr>
            </w:pPr>
            <w:r>
              <w:rPr>
                <w:rFonts w:hint="eastAsia"/>
                <w:sz w:val="24"/>
                <w:szCs w:val="24"/>
                <w:vertAlign w:val="baseline"/>
                <w:lang w:val="en-US" w:eastAsia="zh-CN"/>
              </w:rPr>
              <w:t>个</w:t>
            </w:r>
          </w:p>
        </w:tc>
        <w:tc>
          <w:tcPr>
            <w:tcW w:w="1350" w:type="dxa"/>
            <w:vAlign w:val="center"/>
          </w:tcPr>
          <w:p w14:paraId="638FCC8F">
            <w:pPr>
              <w:jc w:val="center"/>
              <w:rPr>
                <w:rFonts w:hint="default" w:eastAsiaTheme="minorEastAsia"/>
                <w:sz w:val="24"/>
                <w:szCs w:val="24"/>
                <w:vertAlign w:val="baseline"/>
                <w:lang w:val="en-US" w:eastAsia="zh-CN"/>
              </w:rPr>
            </w:pPr>
          </w:p>
        </w:tc>
      </w:tr>
      <w:tr w14:paraId="5EC88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73" w:type="dxa"/>
            <w:shd w:val="clear" w:color="auto" w:fill="auto"/>
            <w:vAlign w:val="center"/>
          </w:tcPr>
          <w:p w14:paraId="0E06BD2B">
            <w:pPr>
              <w:keepNext w:val="0"/>
              <w:keepLines w:val="0"/>
              <w:widowControl/>
              <w:suppressLineNumbers w:val="0"/>
              <w:jc w:val="center"/>
              <w:textAlignment w:val="center"/>
              <w:rPr>
                <w:rFonts w:asciiTheme="minorHAnsi" w:hAnsiTheme="minorHAnsi" w:eastAsiaTheme="minorEastAsia" w:cstheme="minorBidi"/>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2439" w:type="dxa"/>
            <w:vAlign w:val="center"/>
          </w:tcPr>
          <w:p w14:paraId="32C038DF">
            <w:pPr>
              <w:jc w:val="center"/>
              <w:rPr>
                <w:rFonts w:hint="default" w:eastAsiaTheme="minorEastAsia"/>
                <w:sz w:val="24"/>
                <w:szCs w:val="24"/>
                <w:vertAlign w:val="baseline"/>
                <w:lang w:val="en-US" w:eastAsia="zh-CN"/>
              </w:rPr>
            </w:pPr>
            <w:r>
              <w:rPr>
                <w:rFonts w:hint="eastAsia"/>
                <w:sz w:val="24"/>
                <w:szCs w:val="24"/>
                <w:vertAlign w:val="baseline"/>
                <w:lang w:val="en-US" w:eastAsia="zh-CN"/>
              </w:rPr>
              <w:t>副门锁（门锁开关）</w:t>
            </w:r>
          </w:p>
        </w:tc>
        <w:tc>
          <w:tcPr>
            <w:tcW w:w="3148" w:type="dxa"/>
            <w:vAlign w:val="center"/>
          </w:tcPr>
          <w:p w14:paraId="37C27E3D">
            <w:pPr>
              <w:jc w:val="center"/>
              <w:rPr>
                <w:rFonts w:hint="default" w:eastAsiaTheme="minorEastAsia"/>
                <w:sz w:val="24"/>
                <w:szCs w:val="24"/>
                <w:vertAlign w:val="baseline"/>
                <w:lang w:val="en-US" w:eastAsia="zh-CN"/>
              </w:rPr>
            </w:pPr>
            <w:r>
              <w:rPr>
                <w:rFonts w:hint="eastAsia"/>
                <w:sz w:val="24"/>
                <w:szCs w:val="24"/>
                <w:vertAlign w:val="baseline"/>
                <w:lang w:val="en-US" w:eastAsia="zh-CN"/>
              </w:rPr>
              <w:t>SEL1-A12P</w:t>
            </w:r>
          </w:p>
        </w:tc>
        <w:tc>
          <w:tcPr>
            <w:tcW w:w="923" w:type="dxa"/>
            <w:vAlign w:val="center"/>
          </w:tcPr>
          <w:p w14:paraId="42C44AA4">
            <w:pPr>
              <w:jc w:val="center"/>
              <w:rPr>
                <w:rFonts w:hint="eastAsia"/>
                <w:sz w:val="24"/>
                <w:szCs w:val="24"/>
                <w:vertAlign w:val="baseline"/>
                <w:lang w:val="en-US" w:eastAsia="zh-CN"/>
              </w:rPr>
            </w:pPr>
            <w:r>
              <w:rPr>
                <w:rFonts w:hint="eastAsia"/>
                <w:sz w:val="24"/>
                <w:szCs w:val="24"/>
                <w:vertAlign w:val="baseline"/>
                <w:lang w:val="en-US" w:eastAsia="zh-CN"/>
              </w:rPr>
              <w:t>个</w:t>
            </w:r>
          </w:p>
        </w:tc>
        <w:tc>
          <w:tcPr>
            <w:tcW w:w="1350" w:type="dxa"/>
            <w:vAlign w:val="center"/>
          </w:tcPr>
          <w:p w14:paraId="74BE0018">
            <w:pPr>
              <w:jc w:val="center"/>
              <w:rPr>
                <w:rFonts w:hint="default" w:eastAsiaTheme="minorEastAsia"/>
                <w:sz w:val="24"/>
                <w:szCs w:val="24"/>
                <w:vertAlign w:val="baseline"/>
                <w:lang w:val="en-US" w:eastAsia="zh-CN"/>
              </w:rPr>
            </w:pPr>
          </w:p>
        </w:tc>
      </w:tr>
      <w:tr w14:paraId="79378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73" w:type="dxa"/>
            <w:shd w:val="clear" w:color="auto" w:fill="auto"/>
            <w:vAlign w:val="center"/>
          </w:tcPr>
          <w:p w14:paraId="2179B95D">
            <w:pPr>
              <w:keepNext w:val="0"/>
              <w:keepLines w:val="0"/>
              <w:widowControl/>
              <w:suppressLineNumbers w:val="0"/>
              <w:jc w:val="center"/>
              <w:textAlignment w:val="center"/>
              <w:rPr>
                <w:rFonts w:hint="eastAsia" w:asciiTheme="minorHAnsi" w:hAnsiTheme="minorHAnsi" w:eastAsiaTheme="minorEastAsia" w:cstheme="minorBidi"/>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2439" w:type="dxa"/>
            <w:vAlign w:val="center"/>
          </w:tcPr>
          <w:p w14:paraId="4EC1B58D">
            <w:pPr>
              <w:jc w:val="center"/>
              <w:rPr>
                <w:rFonts w:hint="default" w:eastAsiaTheme="minorEastAsia"/>
                <w:sz w:val="24"/>
                <w:szCs w:val="24"/>
                <w:vertAlign w:val="baseline"/>
                <w:lang w:val="en-US" w:eastAsia="zh-CN"/>
              </w:rPr>
            </w:pPr>
            <w:r>
              <w:rPr>
                <w:rFonts w:hint="eastAsia"/>
                <w:sz w:val="24"/>
                <w:szCs w:val="24"/>
                <w:vertAlign w:val="baseline"/>
                <w:lang w:val="en-US" w:eastAsia="zh-CN"/>
              </w:rPr>
              <w:t>行程开关</w:t>
            </w:r>
          </w:p>
        </w:tc>
        <w:tc>
          <w:tcPr>
            <w:tcW w:w="3148" w:type="dxa"/>
            <w:vAlign w:val="center"/>
          </w:tcPr>
          <w:p w14:paraId="70AE516A">
            <w:pPr>
              <w:jc w:val="center"/>
              <w:rPr>
                <w:rFonts w:hint="default" w:eastAsiaTheme="minorEastAsia"/>
                <w:sz w:val="24"/>
                <w:szCs w:val="24"/>
                <w:vertAlign w:val="baseline"/>
                <w:lang w:val="en-US" w:eastAsia="zh-CN"/>
              </w:rPr>
            </w:pPr>
            <w:r>
              <w:rPr>
                <w:rFonts w:hint="eastAsia"/>
                <w:sz w:val="24"/>
                <w:szCs w:val="24"/>
                <w:vertAlign w:val="baseline"/>
                <w:lang w:val="en-US" w:eastAsia="zh-CN"/>
              </w:rPr>
              <w:t>XAA177BW11370</w:t>
            </w:r>
          </w:p>
        </w:tc>
        <w:tc>
          <w:tcPr>
            <w:tcW w:w="923" w:type="dxa"/>
            <w:vAlign w:val="center"/>
          </w:tcPr>
          <w:p w14:paraId="2804549F">
            <w:pPr>
              <w:jc w:val="center"/>
              <w:rPr>
                <w:rFonts w:hint="eastAsia"/>
                <w:sz w:val="24"/>
                <w:szCs w:val="24"/>
                <w:vertAlign w:val="baseline"/>
                <w:lang w:val="en-US" w:eastAsia="zh-CN"/>
              </w:rPr>
            </w:pPr>
            <w:r>
              <w:rPr>
                <w:rFonts w:hint="eastAsia"/>
                <w:sz w:val="24"/>
                <w:szCs w:val="24"/>
                <w:vertAlign w:val="baseline"/>
                <w:lang w:val="en-US" w:eastAsia="zh-CN"/>
              </w:rPr>
              <w:t>个</w:t>
            </w:r>
          </w:p>
        </w:tc>
        <w:tc>
          <w:tcPr>
            <w:tcW w:w="1350" w:type="dxa"/>
            <w:vAlign w:val="center"/>
          </w:tcPr>
          <w:p w14:paraId="5C04C094">
            <w:pPr>
              <w:jc w:val="center"/>
              <w:rPr>
                <w:rFonts w:hint="default" w:eastAsiaTheme="minorEastAsia"/>
                <w:sz w:val="24"/>
                <w:szCs w:val="24"/>
                <w:vertAlign w:val="baseline"/>
                <w:lang w:val="en-US" w:eastAsia="zh-CN"/>
              </w:rPr>
            </w:pPr>
          </w:p>
        </w:tc>
      </w:tr>
      <w:tr w14:paraId="2C35A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73" w:type="dxa"/>
            <w:shd w:val="clear" w:color="auto" w:fill="auto"/>
            <w:vAlign w:val="center"/>
          </w:tcPr>
          <w:p w14:paraId="22D1C56A">
            <w:pPr>
              <w:keepNext w:val="0"/>
              <w:keepLines w:val="0"/>
              <w:widowControl/>
              <w:suppressLineNumbers w:val="0"/>
              <w:jc w:val="center"/>
              <w:textAlignment w:val="center"/>
              <w:rPr>
                <w:rFonts w:hint="eastAsia" w:asciiTheme="minorHAnsi" w:hAnsiTheme="minorHAnsi" w:eastAsiaTheme="minorEastAsia" w:cstheme="minorBidi"/>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2439" w:type="dxa"/>
            <w:shd w:val="clear" w:color="auto" w:fill="auto"/>
            <w:vAlign w:val="center"/>
          </w:tcPr>
          <w:p w14:paraId="073C0045">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行程开关</w:t>
            </w:r>
          </w:p>
        </w:tc>
        <w:tc>
          <w:tcPr>
            <w:tcW w:w="3148" w:type="dxa"/>
            <w:shd w:val="clear" w:color="auto" w:fill="auto"/>
            <w:vAlign w:val="center"/>
          </w:tcPr>
          <w:p w14:paraId="2DA29B8B">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UKS UKT</w:t>
            </w:r>
          </w:p>
        </w:tc>
        <w:tc>
          <w:tcPr>
            <w:tcW w:w="923" w:type="dxa"/>
            <w:shd w:val="clear" w:color="auto" w:fill="auto"/>
            <w:vAlign w:val="center"/>
          </w:tcPr>
          <w:p w14:paraId="250477A9">
            <w:pPr>
              <w:jc w:val="center"/>
              <w:rPr>
                <w:rFonts w:hint="eastAsia"/>
                <w:sz w:val="24"/>
                <w:szCs w:val="24"/>
                <w:vertAlign w:val="baseline"/>
                <w:lang w:val="en-US" w:eastAsia="zh-CN"/>
              </w:rPr>
            </w:pPr>
            <w:r>
              <w:rPr>
                <w:rFonts w:hint="eastAsia"/>
                <w:sz w:val="24"/>
                <w:szCs w:val="24"/>
                <w:vertAlign w:val="baseline"/>
                <w:lang w:val="en-US" w:eastAsia="zh-CN"/>
              </w:rPr>
              <w:t>个</w:t>
            </w:r>
          </w:p>
        </w:tc>
        <w:tc>
          <w:tcPr>
            <w:tcW w:w="1350" w:type="dxa"/>
            <w:shd w:val="clear" w:color="auto" w:fill="auto"/>
            <w:vAlign w:val="center"/>
          </w:tcPr>
          <w:p w14:paraId="07D3E8F5">
            <w:pPr>
              <w:jc w:val="center"/>
              <w:rPr>
                <w:rFonts w:hint="eastAsia" w:asciiTheme="minorHAnsi" w:hAnsiTheme="minorHAnsi" w:eastAsiaTheme="minorEastAsia" w:cstheme="minorBidi"/>
                <w:kern w:val="2"/>
                <w:sz w:val="24"/>
                <w:szCs w:val="24"/>
                <w:vertAlign w:val="baseline"/>
                <w:lang w:val="en-US" w:eastAsia="zh-CN" w:bidi="ar-SA"/>
              </w:rPr>
            </w:pPr>
          </w:p>
        </w:tc>
      </w:tr>
      <w:tr w14:paraId="5C340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73" w:type="dxa"/>
            <w:shd w:val="clear" w:color="auto" w:fill="auto"/>
            <w:vAlign w:val="center"/>
          </w:tcPr>
          <w:p w14:paraId="45140CE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2439" w:type="dxa"/>
            <w:vAlign w:val="center"/>
          </w:tcPr>
          <w:p w14:paraId="70D13C3D">
            <w:pPr>
              <w:jc w:val="center"/>
              <w:rPr>
                <w:rFonts w:hint="default" w:eastAsiaTheme="minorEastAsia"/>
                <w:sz w:val="24"/>
                <w:szCs w:val="24"/>
                <w:vertAlign w:val="baseline"/>
                <w:lang w:val="en-US" w:eastAsia="zh-CN"/>
              </w:rPr>
            </w:pPr>
            <w:r>
              <w:rPr>
                <w:rFonts w:hint="eastAsia"/>
                <w:sz w:val="24"/>
                <w:szCs w:val="24"/>
                <w:vertAlign w:val="baseline"/>
                <w:lang w:val="en-US" w:eastAsia="zh-CN"/>
              </w:rPr>
              <w:t>厅门门滑块</w:t>
            </w:r>
          </w:p>
        </w:tc>
        <w:tc>
          <w:tcPr>
            <w:tcW w:w="3148" w:type="dxa"/>
            <w:vAlign w:val="center"/>
          </w:tcPr>
          <w:p w14:paraId="21203201">
            <w:pPr>
              <w:jc w:val="center"/>
              <w:rPr>
                <w:sz w:val="24"/>
                <w:szCs w:val="24"/>
                <w:vertAlign w:val="baseline"/>
              </w:rPr>
            </w:pPr>
            <w:r>
              <w:rPr>
                <w:rFonts w:hint="eastAsia"/>
                <w:sz w:val="24"/>
                <w:szCs w:val="24"/>
                <w:vertAlign w:val="baseline"/>
                <w:lang w:val="en-US" w:eastAsia="zh-CN"/>
              </w:rPr>
              <w:t>橡胶</w:t>
            </w:r>
          </w:p>
        </w:tc>
        <w:tc>
          <w:tcPr>
            <w:tcW w:w="923" w:type="dxa"/>
            <w:vAlign w:val="center"/>
          </w:tcPr>
          <w:p w14:paraId="453282B4">
            <w:pPr>
              <w:jc w:val="center"/>
              <w:rPr>
                <w:rFonts w:hint="eastAsia"/>
                <w:sz w:val="24"/>
                <w:szCs w:val="24"/>
                <w:vertAlign w:val="baseline"/>
                <w:lang w:val="en-US" w:eastAsia="zh-CN"/>
              </w:rPr>
            </w:pPr>
            <w:r>
              <w:rPr>
                <w:rFonts w:hint="eastAsia"/>
                <w:sz w:val="24"/>
                <w:szCs w:val="24"/>
                <w:vertAlign w:val="baseline"/>
                <w:lang w:val="en-US" w:eastAsia="zh-CN"/>
              </w:rPr>
              <w:t>个</w:t>
            </w:r>
          </w:p>
        </w:tc>
        <w:tc>
          <w:tcPr>
            <w:tcW w:w="1350" w:type="dxa"/>
            <w:vAlign w:val="center"/>
          </w:tcPr>
          <w:p w14:paraId="105B9300">
            <w:pPr>
              <w:jc w:val="center"/>
              <w:rPr>
                <w:rFonts w:hint="default" w:eastAsiaTheme="minorEastAsia"/>
                <w:sz w:val="24"/>
                <w:szCs w:val="24"/>
                <w:vertAlign w:val="baseline"/>
                <w:lang w:val="en-US" w:eastAsia="zh-CN"/>
              </w:rPr>
            </w:pPr>
          </w:p>
        </w:tc>
      </w:tr>
      <w:tr w14:paraId="2FE8A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73" w:type="dxa"/>
            <w:shd w:val="clear" w:color="auto" w:fill="auto"/>
            <w:vAlign w:val="center"/>
          </w:tcPr>
          <w:p w14:paraId="1F958E9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2439" w:type="dxa"/>
            <w:vAlign w:val="center"/>
          </w:tcPr>
          <w:p w14:paraId="286778E2">
            <w:pPr>
              <w:jc w:val="center"/>
              <w:rPr>
                <w:rFonts w:hint="default" w:eastAsiaTheme="minorEastAsia"/>
                <w:sz w:val="24"/>
                <w:szCs w:val="24"/>
                <w:vertAlign w:val="baseline"/>
                <w:lang w:val="en-US" w:eastAsia="zh-CN"/>
              </w:rPr>
            </w:pPr>
            <w:r>
              <w:rPr>
                <w:rFonts w:hint="eastAsia"/>
                <w:sz w:val="24"/>
                <w:szCs w:val="24"/>
                <w:vertAlign w:val="baseline"/>
                <w:lang w:val="en-US" w:eastAsia="zh-CN"/>
              </w:rPr>
              <w:t>门锁</w:t>
            </w:r>
          </w:p>
        </w:tc>
        <w:tc>
          <w:tcPr>
            <w:tcW w:w="3148" w:type="dxa"/>
            <w:vAlign w:val="center"/>
          </w:tcPr>
          <w:p w14:paraId="5B8940FA">
            <w:pPr>
              <w:jc w:val="center"/>
              <w:rPr>
                <w:sz w:val="24"/>
                <w:szCs w:val="24"/>
                <w:vertAlign w:val="baseline"/>
              </w:rPr>
            </w:pPr>
            <w:r>
              <w:rPr>
                <w:rFonts w:hint="eastAsia"/>
                <w:sz w:val="24"/>
                <w:szCs w:val="24"/>
                <w:vertAlign w:val="baseline"/>
                <w:lang w:val="en-US" w:eastAsia="zh-CN"/>
              </w:rPr>
              <w:t>161</w:t>
            </w:r>
          </w:p>
        </w:tc>
        <w:tc>
          <w:tcPr>
            <w:tcW w:w="923" w:type="dxa"/>
            <w:vAlign w:val="center"/>
          </w:tcPr>
          <w:p w14:paraId="3B71B8E7">
            <w:pPr>
              <w:jc w:val="center"/>
              <w:rPr>
                <w:rFonts w:hint="eastAsia"/>
                <w:sz w:val="24"/>
                <w:szCs w:val="24"/>
                <w:vertAlign w:val="baseline"/>
                <w:lang w:val="en-US" w:eastAsia="zh-CN"/>
              </w:rPr>
            </w:pPr>
            <w:r>
              <w:rPr>
                <w:rFonts w:hint="eastAsia"/>
                <w:sz w:val="24"/>
                <w:szCs w:val="24"/>
                <w:vertAlign w:val="baseline"/>
                <w:lang w:val="en-US" w:eastAsia="zh-CN"/>
              </w:rPr>
              <w:t>个</w:t>
            </w:r>
          </w:p>
        </w:tc>
        <w:tc>
          <w:tcPr>
            <w:tcW w:w="1350" w:type="dxa"/>
            <w:vAlign w:val="center"/>
          </w:tcPr>
          <w:p w14:paraId="50318C2B">
            <w:pPr>
              <w:jc w:val="center"/>
              <w:rPr>
                <w:rFonts w:hint="default" w:eastAsiaTheme="minorEastAsia"/>
                <w:sz w:val="24"/>
                <w:szCs w:val="24"/>
                <w:vertAlign w:val="baseline"/>
                <w:lang w:val="en-US" w:eastAsia="zh-CN"/>
              </w:rPr>
            </w:pPr>
          </w:p>
        </w:tc>
      </w:tr>
      <w:tr w14:paraId="0281D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73" w:type="dxa"/>
            <w:shd w:val="clear" w:color="auto" w:fill="auto"/>
            <w:vAlign w:val="center"/>
          </w:tcPr>
          <w:p w14:paraId="28E53CA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2439" w:type="dxa"/>
            <w:vAlign w:val="center"/>
          </w:tcPr>
          <w:p w14:paraId="1775F1E9">
            <w:pPr>
              <w:jc w:val="center"/>
              <w:rPr>
                <w:rFonts w:hint="default"/>
                <w:sz w:val="24"/>
                <w:szCs w:val="24"/>
                <w:vertAlign w:val="baseline"/>
                <w:lang w:val="en-US" w:eastAsia="zh-CN"/>
              </w:rPr>
            </w:pPr>
            <w:r>
              <w:rPr>
                <w:rFonts w:hint="eastAsia"/>
                <w:sz w:val="24"/>
                <w:szCs w:val="24"/>
                <w:vertAlign w:val="baseline"/>
                <w:lang w:val="en-US" w:eastAsia="zh-CN"/>
              </w:rPr>
              <w:t>DO2000门机编码器</w:t>
            </w:r>
          </w:p>
        </w:tc>
        <w:tc>
          <w:tcPr>
            <w:tcW w:w="3148" w:type="dxa"/>
            <w:vAlign w:val="center"/>
          </w:tcPr>
          <w:p w14:paraId="29ECAC60">
            <w:pPr>
              <w:jc w:val="center"/>
              <w:rPr>
                <w:rFonts w:hint="default" w:eastAsiaTheme="minorEastAsia"/>
                <w:sz w:val="24"/>
                <w:szCs w:val="24"/>
                <w:vertAlign w:val="baseline"/>
                <w:lang w:val="en-US" w:eastAsia="zh-CN"/>
              </w:rPr>
            </w:pPr>
            <w:r>
              <w:rPr>
                <w:rFonts w:hint="eastAsia"/>
                <w:sz w:val="24"/>
                <w:szCs w:val="24"/>
                <w:vertAlign w:val="baseline"/>
                <w:lang w:val="en-US" w:eastAsia="zh-CN"/>
              </w:rPr>
              <w:t>C50</w:t>
            </w:r>
          </w:p>
        </w:tc>
        <w:tc>
          <w:tcPr>
            <w:tcW w:w="923" w:type="dxa"/>
            <w:vAlign w:val="center"/>
          </w:tcPr>
          <w:p w14:paraId="4BF19F0B">
            <w:pPr>
              <w:jc w:val="center"/>
              <w:rPr>
                <w:rFonts w:hint="eastAsia"/>
                <w:sz w:val="24"/>
                <w:szCs w:val="24"/>
                <w:vertAlign w:val="baseline"/>
                <w:lang w:val="en-US" w:eastAsia="zh-CN"/>
              </w:rPr>
            </w:pPr>
            <w:r>
              <w:rPr>
                <w:rFonts w:hint="eastAsia"/>
                <w:sz w:val="24"/>
                <w:szCs w:val="24"/>
                <w:vertAlign w:val="baseline"/>
                <w:lang w:val="en-US" w:eastAsia="zh-CN"/>
              </w:rPr>
              <w:t>个</w:t>
            </w:r>
          </w:p>
        </w:tc>
        <w:tc>
          <w:tcPr>
            <w:tcW w:w="1350" w:type="dxa"/>
            <w:vAlign w:val="center"/>
          </w:tcPr>
          <w:p w14:paraId="0635EA59">
            <w:pPr>
              <w:jc w:val="center"/>
              <w:rPr>
                <w:rFonts w:hint="default" w:eastAsiaTheme="minorEastAsia"/>
                <w:sz w:val="24"/>
                <w:szCs w:val="24"/>
                <w:vertAlign w:val="baseline"/>
                <w:lang w:val="en-US" w:eastAsia="zh-CN"/>
              </w:rPr>
            </w:pPr>
          </w:p>
        </w:tc>
      </w:tr>
      <w:tr w14:paraId="03A23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73" w:type="dxa"/>
            <w:shd w:val="clear" w:color="auto" w:fill="auto"/>
            <w:vAlign w:val="center"/>
          </w:tcPr>
          <w:p w14:paraId="0044DD2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2439" w:type="dxa"/>
            <w:vAlign w:val="center"/>
          </w:tcPr>
          <w:p w14:paraId="189FBE2C">
            <w:pPr>
              <w:jc w:val="center"/>
              <w:rPr>
                <w:rFonts w:hint="default"/>
                <w:sz w:val="24"/>
                <w:szCs w:val="24"/>
                <w:vertAlign w:val="baseline"/>
                <w:lang w:val="en-US" w:eastAsia="zh-CN"/>
              </w:rPr>
            </w:pPr>
            <w:r>
              <w:rPr>
                <w:rFonts w:hint="eastAsia"/>
                <w:sz w:val="24"/>
                <w:szCs w:val="24"/>
                <w:vertAlign w:val="baseline"/>
                <w:lang w:val="en-US" w:eastAsia="zh-CN"/>
              </w:rPr>
              <w:t>门机马达</w:t>
            </w:r>
          </w:p>
        </w:tc>
        <w:tc>
          <w:tcPr>
            <w:tcW w:w="3148" w:type="dxa"/>
            <w:vAlign w:val="center"/>
          </w:tcPr>
          <w:p w14:paraId="44A04478">
            <w:pPr>
              <w:jc w:val="center"/>
              <w:rPr>
                <w:rFonts w:hint="default"/>
                <w:sz w:val="24"/>
                <w:szCs w:val="24"/>
                <w:vertAlign w:val="baseline"/>
                <w:lang w:val="en-US" w:eastAsia="zh-CN"/>
              </w:rPr>
            </w:pPr>
            <w:r>
              <w:rPr>
                <w:rFonts w:hint="eastAsia"/>
                <w:sz w:val="24"/>
                <w:szCs w:val="24"/>
                <w:vertAlign w:val="baseline"/>
                <w:lang w:val="en-US" w:eastAsia="zh-CN"/>
              </w:rPr>
              <w:t>YUP220-110</w:t>
            </w:r>
          </w:p>
        </w:tc>
        <w:tc>
          <w:tcPr>
            <w:tcW w:w="923" w:type="dxa"/>
            <w:vAlign w:val="center"/>
          </w:tcPr>
          <w:p w14:paraId="23284152">
            <w:pPr>
              <w:jc w:val="center"/>
              <w:rPr>
                <w:rFonts w:hint="eastAsia"/>
                <w:sz w:val="24"/>
                <w:szCs w:val="24"/>
                <w:vertAlign w:val="baseline"/>
                <w:lang w:val="en-US" w:eastAsia="zh-CN"/>
              </w:rPr>
            </w:pPr>
            <w:r>
              <w:rPr>
                <w:rFonts w:hint="eastAsia"/>
                <w:sz w:val="24"/>
                <w:szCs w:val="24"/>
                <w:vertAlign w:val="baseline"/>
                <w:lang w:val="en-US" w:eastAsia="zh-CN"/>
              </w:rPr>
              <w:t>个</w:t>
            </w:r>
          </w:p>
        </w:tc>
        <w:tc>
          <w:tcPr>
            <w:tcW w:w="1350" w:type="dxa"/>
            <w:vAlign w:val="center"/>
          </w:tcPr>
          <w:p w14:paraId="52A8CE6B">
            <w:pPr>
              <w:jc w:val="center"/>
              <w:rPr>
                <w:rFonts w:hint="default" w:eastAsiaTheme="minorEastAsia"/>
                <w:sz w:val="24"/>
                <w:szCs w:val="24"/>
                <w:vertAlign w:val="baseline"/>
                <w:lang w:val="en-US" w:eastAsia="zh-CN"/>
              </w:rPr>
            </w:pPr>
          </w:p>
        </w:tc>
      </w:tr>
      <w:tr w14:paraId="68E4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73" w:type="dxa"/>
            <w:shd w:val="clear" w:color="auto" w:fill="auto"/>
            <w:vAlign w:val="center"/>
          </w:tcPr>
          <w:p w14:paraId="47B1DB1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2439" w:type="dxa"/>
            <w:shd w:val="clear" w:color="auto" w:fill="auto"/>
            <w:vAlign w:val="center"/>
          </w:tcPr>
          <w:p w14:paraId="689BB5A0">
            <w:pPr>
              <w:jc w:val="cente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轿顶对讲</w:t>
            </w:r>
          </w:p>
        </w:tc>
        <w:tc>
          <w:tcPr>
            <w:tcW w:w="3148" w:type="dxa"/>
            <w:shd w:val="clear" w:color="auto" w:fill="auto"/>
            <w:vAlign w:val="center"/>
          </w:tcPr>
          <w:p w14:paraId="51F791B5">
            <w:pPr>
              <w:jc w:val="cente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NKT12(1-1)</w:t>
            </w:r>
          </w:p>
        </w:tc>
        <w:tc>
          <w:tcPr>
            <w:tcW w:w="923" w:type="dxa"/>
            <w:shd w:val="clear" w:color="auto" w:fill="auto"/>
            <w:vAlign w:val="center"/>
          </w:tcPr>
          <w:p w14:paraId="5DE9110E">
            <w:pPr>
              <w:jc w:val="center"/>
              <w:rPr>
                <w:rFonts w:hint="eastAsia"/>
                <w:sz w:val="24"/>
                <w:szCs w:val="24"/>
                <w:vertAlign w:val="baseline"/>
                <w:lang w:val="en-US" w:eastAsia="zh-CN"/>
              </w:rPr>
            </w:pPr>
            <w:r>
              <w:rPr>
                <w:rFonts w:hint="eastAsia"/>
                <w:sz w:val="24"/>
                <w:szCs w:val="24"/>
                <w:vertAlign w:val="baseline"/>
                <w:lang w:val="en-US" w:eastAsia="zh-CN"/>
              </w:rPr>
              <w:t>个</w:t>
            </w:r>
          </w:p>
        </w:tc>
        <w:tc>
          <w:tcPr>
            <w:tcW w:w="1350" w:type="dxa"/>
            <w:shd w:val="clear" w:color="auto" w:fill="auto"/>
            <w:vAlign w:val="center"/>
          </w:tcPr>
          <w:p w14:paraId="4927B12A">
            <w:pPr>
              <w:jc w:val="center"/>
              <w:rPr>
                <w:rFonts w:hint="default" w:asciiTheme="minorHAnsi" w:hAnsiTheme="minorHAnsi" w:eastAsiaTheme="minorEastAsia" w:cstheme="minorBidi"/>
                <w:kern w:val="2"/>
                <w:sz w:val="24"/>
                <w:szCs w:val="24"/>
                <w:vertAlign w:val="baseline"/>
                <w:lang w:val="en-US" w:eastAsia="zh-CN" w:bidi="ar-SA"/>
              </w:rPr>
            </w:pPr>
          </w:p>
        </w:tc>
      </w:tr>
      <w:tr w14:paraId="623BE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73" w:type="dxa"/>
            <w:shd w:val="clear" w:color="auto" w:fill="auto"/>
            <w:vAlign w:val="center"/>
          </w:tcPr>
          <w:p w14:paraId="182024B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2439" w:type="dxa"/>
            <w:shd w:val="clear" w:color="auto" w:fill="auto"/>
            <w:vAlign w:val="center"/>
          </w:tcPr>
          <w:p w14:paraId="4A554668">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油杯（对重、轿厢）</w:t>
            </w:r>
          </w:p>
        </w:tc>
        <w:tc>
          <w:tcPr>
            <w:tcW w:w="3148" w:type="dxa"/>
            <w:shd w:val="clear" w:color="auto" w:fill="auto"/>
            <w:vAlign w:val="center"/>
          </w:tcPr>
          <w:p w14:paraId="03705E98">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圆油盒</w:t>
            </w:r>
          </w:p>
        </w:tc>
        <w:tc>
          <w:tcPr>
            <w:tcW w:w="923" w:type="dxa"/>
            <w:shd w:val="clear" w:color="auto" w:fill="auto"/>
            <w:vAlign w:val="center"/>
          </w:tcPr>
          <w:p w14:paraId="0A006E39">
            <w:pPr>
              <w:jc w:val="center"/>
              <w:rPr>
                <w:rFonts w:hint="eastAsia"/>
                <w:sz w:val="24"/>
                <w:szCs w:val="24"/>
                <w:vertAlign w:val="baseline"/>
                <w:lang w:val="en-US" w:eastAsia="zh-CN"/>
              </w:rPr>
            </w:pPr>
            <w:r>
              <w:rPr>
                <w:rFonts w:hint="eastAsia"/>
                <w:sz w:val="24"/>
                <w:szCs w:val="24"/>
                <w:vertAlign w:val="baseline"/>
                <w:lang w:val="en-US" w:eastAsia="zh-CN"/>
              </w:rPr>
              <w:t>个</w:t>
            </w:r>
          </w:p>
        </w:tc>
        <w:tc>
          <w:tcPr>
            <w:tcW w:w="1350" w:type="dxa"/>
            <w:shd w:val="clear" w:color="auto" w:fill="auto"/>
            <w:vAlign w:val="center"/>
          </w:tcPr>
          <w:p w14:paraId="7878D95A">
            <w:pPr>
              <w:jc w:val="center"/>
              <w:rPr>
                <w:rFonts w:hint="default" w:asciiTheme="minorHAnsi" w:hAnsiTheme="minorHAnsi" w:eastAsiaTheme="minorEastAsia" w:cstheme="minorBidi"/>
                <w:kern w:val="2"/>
                <w:sz w:val="24"/>
                <w:szCs w:val="24"/>
                <w:vertAlign w:val="baseline"/>
                <w:lang w:val="en-US" w:eastAsia="zh-CN" w:bidi="ar-SA"/>
              </w:rPr>
            </w:pPr>
          </w:p>
        </w:tc>
      </w:tr>
      <w:tr w14:paraId="6DEA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73" w:type="dxa"/>
            <w:shd w:val="clear" w:color="auto" w:fill="auto"/>
            <w:vAlign w:val="center"/>
          </w:tcPr>
          <w:p w14:paraId="55FF427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2439" w:type="dxa"/>
            <w:shd w:val="clear" w:color="auto" w:fill="auto"/>
            <w:vAlign w:val="center"/>
          </w:tcPr>
          <w:p w14:paraId="5FDD8556">
            <w:pPr>
              <w:jc w:val="cente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多摩川编码器</w:t>
            </w:r>
          </w:p>
        </w:tc>
        <w:tc>
          <w:tcPr>
            <w:tcW w:w="3148" w:type="dxa"/>
            <w:shd w:val="clear" w:color="auto" w:fill="auto"/>
            <w:vAlign w:val="center"/>
          </w:tcPr>
          <w:p w14:paraId="26E295A2">
            <w:pPr>
              <w:jc w:val="cente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TS5246N575</w:t>
            </w:r>
          </w:p>
        </w:tc>
        <w:tc>
          <w:tcPr>
            <w:tcW w:w="923" w:type="dxa"/>
            <w:shd w:val="clear" w:color="auto" w:fill="auto"/>
            <w:vAlign w:val="center"/>
          </w:tcPr>
          <w:p w14:paraId="019ACE04">
            <w:pPr>
              <w:jc w:val="center"/>
              <w:rPr>
                <w:rFonts w:hint="eastAsia"/>
                <w:sz w:val="24"/>
                <w:szCs w:val="24"/>
                <w:vertAlign w:val="baseline"/>
                <w:lang w:val="en-US" w:eastAsia="zh-CN"/>
              </w:rPr>
            </w:pPr>
            <w:r>
              <w:rPr>
                <w:rFonts w:hint="eastAsia"/>
                <w:sz w:val="24"/>
                <w:szCs w:val="24"/>
                <w:vertAlign w:val="baseline"/>
                <w:lang w:val="en-US" w:eastAsia="zh-CN"/>
              </w:rPr>
              <w:t>个</w:t>
            </w:r>
          </w:p>
        </w:tc>
        <w:tc>
          <w:tcPr>
            <w:tcW w:w="1350" w:type="dxa"/>
            <w:shd w:val="clear" w:color="auto" w:fill="auto"/>
            <w:vAlign w:val="center"/>
          </w:tcPr>
          <w:p w14:paraId="0E3AEAE7">
            <w:pPr>
              <w:jc w:val="center"/>
              <w:rPr>
                <w:rFonts w:hint="default" w:asciiTheme="minorHAnsi" w:hAnsiTheme="minorHAnsi" w:eastAsiaTheme="minorEastAsia" w:cstheme="minorBidi"/>
                <w:kern w:val="2"/>
                <w:sz w:val="24"/>
                <w:szCs w:val="24"/>
                <w:vertAlign w:val="baseline"/>
                <w:lang w:val="en-US" w:eastAsia="zh-CN" w:bidi="ar-SA"/>
              </w:rPr>
            </w:pPr>
          </w:p>
        </w:tc>
      </w:tr>
      <w:tr w14:paraId="6CB8C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73" w:type="dxa"/>
            <w:shd w:val="clear" w:color="auto" w:fill="auto"/>
            <w:vAlign w:val="center"/>
          </w:tcPr>
          <w:p w14:paraId="55C925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2439" w:type="dxa"/>
            <w:shd w:val="clear" w:color="auto" w:fill="auto"/>
            <w:vAlign w:val="center"/>
          </w:tcPr>
          <w:p w14:paraId="4647F8FC">
            <w:pPr>
              <w:jc w:val="center"/>
              <w:rPr>
                <w:rFonts w:hint="default"/>
                <w:sz w:val="24"/>
                <w:szCs w:val="24"/>
                <w:vertAlign w:val="baseline"/>
                <w:lang w:val="en-US" w:eastAsia="zh-CN"/>
              </w:rPr>
            </w:pPr>
            <w:r>
              <w:rPr>
                <w:rFonts w:hint="eastAsia"/>
                <w:sz w:val="24"/>
                <w:szCs w:val="24"/>
                <w:vertAlign w:val="baseline"/>
                <w:lang w:val="en-US" w:eastAsia="zh-CN"/>
              </w:rPr>
              <w:t>钢丝绳（不含更换工资）</w:t>
            </w:r>
          </w:p>
        </w:tc>
        <w:tc>
          <w:tcPr>
            <w:tcW w:w="3148" w:type="dxa"/>
            <w:shd w:val="clear" w:color="auto" w:fill="auto"/>
            <w:vAlign w:val="center"/>
          </w:tcPr>
          <w:p w14:paraId="5B563692">
            <w:pPr>
              <w:jc w:val="center"/>
              <w:rPr>
                <w:rFonts w:hint="default"/>
                <w:sz w:val="24"/>
                <w:szCs w:val="24"/>
                <w:vertAlign w:val="baseline"/>
                <w:lang w:val="en-US" w:eastAsia="zh-CN"/>
              </w:rPr>
            </w:pPr>
            <w:r>
              <w:rPr>
                <w:rFonts w:hint="eastAsia"/>
                <w:sz w:val="24"/>
                <w:szCs w:val="24"/>
                <w:vertAlign w:val="baseline"/>
                <w:lang w:val="en-US" w:eastAsia="zh-CN"/>
              </w:rPr>
              <w:t>赛福天10MM</w:t>
            </w:r>
          </w:p>
        </w:tc>
        <w:tc>
          <w:tcPr>
            <w:tcW w:w="923" w:type="dxa"/>
            <w:shd w:val="clear" w:color="auto" w:fill="auto"/>
            <w:vAlign w:val="center"/>
          </w:tcPr>
          <w:p w14:paraId="2FFBC0CD">
            <w:pPr>
              <w:jc w:val="center"/>
              <w:rPr>
                <w:rFonts w:hint="eastAsia"/>
                <w:sz w:val="24"/>
                <w:szCs w:val="24"/>
                <w:vertAlign w:val="baseline"/>
                <w:lang w:val="en-US" w:eastAsia="zh-CN"/>
              </w:rPr>
            </w:pPr>
            <w:r>
              <w:rPr>
                <w:rFonts w:hint="eastAsia"/>
                <w:sz w:val="24"/>
                <w:szCs w:val="24"/>
                <w:vertAlign w:val="baseline"/>
                <w:lang w:val="en-US" w:eastAsia="zh-CN"/>
              </w:rPr>
              <w:t>米</w:t>
            </w:r>
          </w:p>
        </w:tc>
        <w:tc>
          <w:tcPr>
            <w:tcW w:w="1350" w:type="dxa"/>
            <w:shd w:val="clear" w:color="auto" w:fill="auto"/>
            <w:vAlign w:val="center"/>
          </w:tcPr>
          <w:p w14:paraId="77B44109">
            <w:pPr>
              <w:jc w:val="center"/>
              <w:rPr>
                <w:rFonts w:hint="default"/>
                <w:sz w:val="24"/>
                <w:szCs w:val="24"/>
                <w:vertAlign w:val="baseline"/>
                <w:lang w:val="en-US" w:eastAsia="zh-CN"/>
              </w:rPr>
            </w:pPr>
          </w:p>
        </w:tc>
      </w:tr>
      <w:tr w14:paraId="3F396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73" w:type="dxa"/>
            <w:shd w:val="clear" w:color="auto" w:fill="auto"/>
            <w:vAlign w:val="center"/>
          </w:tcPr>
          <w:p w14:paraId="1B10AF5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2439" w:type="dxa"/>
            <w:shd w:val="clear" w:color="auto" w:fill="auto"/>
            <w:vAlign w:val="center"/>
          </w:tcPr>
          <w:p w14:paraId="0F4BAF2F">
            <w:pPr>
              <w:jc w:val="cente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限速器钢丝绳/条</w:t>
            </w:r>
          </w:p>
        </w:tc>
        <w:tc>
          <w:tcPr>
            <w:tcW w:w="3148" w:type="dxa"/>
            <w:shd w:val="clear" w:color="auto" w:fill="auto"/>
            <w:vAlign w:val="center"/>
          </w:tcPr>
          <w:p w14:paraId="0F136533">
            <w:pPr>
              <w:jc w:val="center"/>
              <w:rPr>
                <w:rFonts w:hint="default" w:asciiTheme="minorHAnsi" w:hAnsiTheme="minorHAnsi" w:eastAsiaTheme="minor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赛福天8</w:t>
            </w:r>
            <w:r>
              <w:rPr>
                <w:rFonts w:hint="eastAsia"/>
                <w:sz w:val="24"/>
                <w:szCs w:val="24"/>
                <w:vertAlign w:val="baseline"/>
                <w:lang w:val="en-US" w:eastAsia="zh-CN"/>
              </w:rPr>
              <w:t>MM</w:t>
            </w:r>
          </w:p>
        </w:tc>
        <w:tc>
          <w:tcPr>
            <w:tcW w:w="923" w:type="dxa"/>
            <w:shd w:val="clear" w:color="auto" w:fill="auto"/>
            <w:vAlign w:val="center"/>
          </w:tcPr>
          <w:p w14:paraId="1620D79C">
            <w:pPr>
              <w:jc w:val="center"/>
              <w:rPr>
                <w:rFonts w:hint="default"/>
                <w:sz w:val="24"/>
                <w:szCs w:val="24"/>
                <w:vertAlign w:val="baseline"/>
                <w:lang w:val="en-US" w:eastAsia="zh-CN"/>
              </w:rPr>
            </w:pPr>
            <w:r>
              <w:rPr>
                <w:rFonts w:hint="eastAsia"/>
                <w:sz w:val="24"/>
                <w:szCs w:val="24"/>
                <w:vertAlign w:val="baseline"/>
                <w:lang w:val="en-US" w:eastAsia="zh-CN"/>
              </w:rPr>
              <w:t>条</w:t>
            </w:r>
          </w:p>
        </w:tc>
        <w:tc>
          <w:tcPr>
            <w:tcW w:w="1350" w:type="dxa"/>
            <w:shd w:val="clear" w:color="auto" w:fill="auto"/>
            <w:vAlign w:val="center"/>
          </w:tcPr>
          <w:p w14:paraId="0DC16AD8">
            <w:pPr>
              <w:jc w:val="center"/>
              <w:rPr>
                <w:rFonts w:hint="default" w:asciiTheme="minorHAnsi" w:hAnsiTheme="minorHAnsi" w:eastAsiaTheme="minorEastAsia" w:cstheme="minorBidi"/>
                <w:kern w:val="2"/>
                <w:sz w:val="24"/>
                <w:szCs w:val="24"/>
                <w:vertAlign w:val="baseline"/>
                <w:lang w:val="en-US" w:eastAsia="zh-CN" w:bidi="ar-SA"/>
              </w:rPr>
            </w:pPr>
          </w:p>
        </w:tc>
      </w:tr>
      <w:tr w14:paraId="58909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73" w:type="dxa"/>
            <w:shd w:val="clear" w:color="auto" w:fill="auto"/>
            <w:vAlign w:val="center"/>
          </w:tcPr>
          <w:p w14:paraId="4BE99C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2439" w:type="dxa"/>
            <w:shd w:val="clear" w:color="auto" w:fill="auto"/>
            <w:vAlign w:val="center"/>
          </w:tcPr>
          <w:p w14:paraId="322400DA">
            <w:pPr>
              <w:jc w:val="center"/>
              <w:rPr>
                <w:rFonts w:hint="default"/>
                <w:sz w:val="24"/>
                <w:szCs w:val="24"/>
                <w:vertAlign w:val="baseline"/>
                <w:lang w:val="en-US" w:eastAsia="zh-CN"/>
              </w:rPr>
            </w:pPr>
            <w:r>
              <w:rPr>
                <w:rFonts w:hint="eastAsia"/>
                <w:sz w:val="24"/>
                <w:szCs w:val="24"/>
                <w:vertAlign w:val="baseline"/>
                <w:lang w:val="en-US" w:eastAsia="zh-CN"/>
              </w:rPr>
              <w:t>层门坠砣钢丝绳</w:t>
            </w:r>
          </w:p>
        </w:tc>
        <w:tc>
          <w:tcPr>
            <w:tcW w:w="3148" w:type="dxa"/>
            <w:shd w:val="clear" w:color="auto" w:fill="auto"/>
            <w:vAlign w:val="center"/>
          </w:tcPr>
          <w:p w14:paraId="247F8210">
            <w:pPr>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3MM</w:t>
            </w:r>
          </w:p>
        </w:tc>
        <w:tc>
          <w:tcPr>
            <w:tcW w:w="923" w:type="dxa"/>
            <w:shd w:val="clear" w:color="auto" w:fill="auto"/>
            <w:vAlign w:val="center"/>
          </w:tcPr>
          <w:p w14:paraId="5F91753D">
            <w:pPr>
              <w:jc w:val="center"/>
              <w:rPr>
                <w:rFonts w:hint="default"/>
                <w:sz w:val="24"/>
                <w:szCs w:val="24"/>
                <w:vertAlign w:val="baseline"/>
                <w:lang w:val="en-US" w:eastAsia="zh-CN"/>
              </w:rPr>
            </w:pPr>
            <w:r>
              <w:rPr>
                <w:rFonts w:hint="eastAsia"/>
                <w:sz w:val="24"/>
                <w:szCs w:val="24"/>
                <w:vertAlign w:val="baseline"/>
                <w:lang w:val="en-US" w:eastAsia="zh-CN"/>
              </w:rPr>
              <w:t>米</w:t>
            </w:r>
          </w:p>
        </w:tc>
        <w:tc>
          <w:tcPr>
            <w:tcW w:w="1350" w:type="dxa"/>
            <w:shd w:val="clear" w:color="auto" w:fill="auto"/>
            <w:vAlign w:val="center"/>
          </w:tcPr>
          <w:p w14:paraId="614D7163">
            <w:pPr>
              <w:jc w:val="center"/>
              <w:rPr>
                <w:rFonts w:hint="default"/>
                <w:sz w:val="24"/>
                <w:szCs w:val="24"/>
                <w:vertAlign w:val="baseline"/>
                <w:lang w:val="en-US" w:eastAsia="zh-CN"/>
              </w:rPr>
            </w:pPr>
          </w:p>
        </w:tc>
      </w:tr>
      <w:tr w14:paraId="799BF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73" w:type="dxa"/>
            <w:shd w:val="clear" w:color="auto" w:fill="auto"/>
            <w:vAlign w:val="center"/>
          </w:tcPr>
          <w:p w14:paraId="781B80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2439" w:type="dxa"/>
            <w:shd w:val="clear" w:color="auto" w:fill="auto"/>
            <w:vAlign w:val="center"/>
          </w:tcPr>
          <w:p w14:paraId="6AB66E7A">
            <w:pPr>
              <w:jc w:val="center"/>
              <w:rPr>
                <w:rFonts w:hint="default"/>
                <w:sz w:val="24"/>
                <w:szCs w:val="24"/>
                <w:vertAlign w:val="baseline"/>
                <w:lang w:val="en-US" w:eastAsia="zh-CN"/>
              </w:rPr>
            </w:pPr>
            <w:r>
              <w:rPr>
                <w:rFonts w:hint="eastAsia"/>
                <w:sz w:val="24"/>
                <w:szCs w:val="24"/>
                <w:vertAlign w:val="baseline"/>
                <w:lang w:val="en-US" w:eastAsia="zh-CN"/>
              </w:rPr>
              <w:t>层门联动钢丝绳</w:t>
            </w:r>
          </w:p>
        </w:tc>
        <w:tc>
          <w:tcPr>
            <w:tcW w:w="3148" w:type="dxa"/>
            <w:shd w:val="clear" w:color="auto" w:fill="auto"/>
            <w:vAlign w:val="center"/>
          </w:tcPr>
          <w:p w14:paraId="1B809063">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3MM</w:t>
            </w:r>
          </w:p>
        </w:tc>
        <w:tc>
          <w:tcPr>
            <w:tcW w:w="923" w:type="dxa"/>
            <w:shd w:val="clear" w:color="auto" w:fill="auto"/>
            <w:vAlign w:val="center"/>
          </w:tcPr>
          <w:p w14:paraId="7E8DCC9E">
            <w:pPr>
              <w:jc w:val="center"/>
              <w:rPr>
                <w:rFonts w:hint="default"/>
                <w:sz w:val="24"/>
                <w:szCs w:val="24"/>
                <w:vertAlign w:val="baseline"/>
                <w:lang w:val="en-US" w:eastAsia="zh-CN"/>
              </w:rPr>
            </w:pPr>
            <w:r>
              <w:rPr>
                <w:rFonts w:hint="eastAsia"/>
                <w:sz w:val="24"/>
                <w:szCs w:val="24"/>
                <w:vertAlign w:val="baseline"/>
                <w:lang w:val="en-US" w:eastAsia="zh-CN"/>
              </w:rPr>
              <w:t>米</w:t>
            </w:r>
          </w:p>
        </w:tc>
        <w:tc>
          <w:tcPr>
            <w:tcW w:w="1350" w:type="dxa"/>
            <w:shd w:val="clear" w:color="auto" w:fill="auto"/>
            <w:vAlign w:val="center"/>
          </w:tcPr>
          <w:p w14:paraId="5E60AB2C">
            <w:pPr>
              <w:jc w:val="center"/>
              <w:rPr>
                <w:rFonts w:hint="default"/>
                <w:sz w:val="24"/>
                <w:szCs w:val="24"/>
                <w:vertAlign w:val="baseline"/>
                <w:lang w:val="en-US" w:eastAsia="zh-CN"/>
              </w:rPr>
            </w:pPr>
          </w:p>
        </w:tc>
      </w:tr>
      <w:tr w14:paraId="46E66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73" w:type="dxa"/>
            <w:shd w:val="clear" w:color="auto" w:fill="auto"/>
            <w:vAlign w:val="center"/>
          </w:tcPr>
          <w:p w14:paraId="73850FA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2439" w:type="dxa"/>
            <w:shd w:val="clear" w:color="auto" w:fill="auto"/>
            <w:vAlign w:val="center"/>
          </w:tcPr>
          <w:p w14:paraId="6DEC22B9">
            <w:pPr>
              <w:jc w:val="cente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编码器</w:t>
            </w:r>
          </w:p>
        </w:tc>
        <w:tc>
          <w:tcPr>
            <w:tcW w:w="3148" w:type="dxa"/>
            <w:shd w:val="clear" w:color="auto" w:fill="auto"/>
            <w:vAlign w:val="center"/>
          </w:tcPr>
          <w:p w14:paraId="1BE0534E">
            <w:pPr>
              <w:jc w:val="cente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DAA633AL1、AAA633AJ1</w:t>
            </w:r>
          </w:p>
        </w:tc>
        <w:tc>
          <w:tcPr>
            <w:tcW w:w="923" w:type="dxa"/>
            <w:shd w:val="clear" w:color="auto" w:fill="auto"/>
            <w:vAlign w:val="center"/>
          </w:tcPr>
          <w:p w14:paraId="75071F74">
            <w:pPr>
              <w:jc w:val="center"/>
              <w:rPr>
                <w:rFonts w:hint="eastAsia"/>
                <w:sz w:val="24"/>
                <w:szCs w:val="24"/>
                <w:vertAlign w:val="baseline"/>
                <w:lang w:val="en-US" w:eastAsia="zh-CN"/>
              </w:rPr>
            </w:pPr>
            <w:r>
              <w:rPr>
                <w:rFonts w:hint="eastAsia"/>
                <w:sz w:val="24"/>
                <w:szCs w:val="24"/>
                <w:vertAlign w:val="baseline"/>
                <w:lang w:val="en-US" w:eastAsia="zh-CN"/>
              </w:rPr>
              <w:t>个</w:t>
            </w:r>
          </w:p>
        </w:tc>
        <w:tc>
          <w:tcPr>
            <w:tcW w:w="1350" w:type="dxa"/>
            <w:shd w:val="clear" w:color="auto" w:fill="auto"/>
            <w:vAlign w:val="center"/>
          </w:tcPr>
          <w:p w14:paraId="39FE3C01">
            <w:pPr>
              <w:jc w:val="center"/>
              <w:rPr>
                <w:rFonts w:hint="default" w:asciiTheme="minorHAnsi" w:hAnsiTheme="minorHAnsi" w:eastAsiaTheme="minorEastAsia" w:cstheme="minorBidi"/>
                <w:kern w:val="2"/>
                <w:sz w:val="24"/>
                <w:szCs w:val="24"/>
                <w:vertAlign w:val="baseline"/>
                <w:lang w:val="en-US" w:eastAsia="zh-CN" w:bidi="ar-SA"/>
              </w:rPr>
            </w:pPr>
          </w:p>
        </w:tc>
      </w:tr>
      <w:tr w14:paraId="032EC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73" w:type="dxa"/>
            <w:shd w:val="clear" w:color="auto" w:fill="auto"/>
            <w:vAlign w:val="center"/>
          </w:tcPr>
          <w:p w14:paraId="6777B52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2439" w:type="dxa"/>
            <w:shd w:val="clear" w:color="auto" w:fill="auto"/>
            <w:vAlign w:val="center"/>
          </w:tcPr>
          <w:p w14:paraId="41C5825E">
            <w:pPr>
              <w:jc w:val="cente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光幕</w:t>
            </w:r>
          </w:p>
        </w:tc>
        <w:tc>
          <w:tcPr>
            <w:tcW w:w="3148" w:type="dxa"/>
            <w:shd w:val="clear" w:color="auto" w:fill="auto"/>
            <w:vAlign w:val="center"/>
          </w:tcPr>
          <w:p w14:paraId="1DB1B787">
            <w:pPr>
              <w:jc w:val="cente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OX-K6XAA24590AM8</w:t>
            </w:r>
          </w:p>
        </w:tc>
        <w:tc>
          <w:tcPr>
            <w:tcW w:w="923" w:type="dxa"/>
            <w:shd w:val="clear" w:color="auto" w:fill="auto"/>
            <w:vAlign w:val="center"/>
          </w:tcPr>
          <w:p w14:paraId="1F051202">
            <w:pPr>
              <w:jc w:val="center"/>
              <w:rPr>
                <w:rFonts w:hint="eastAsia"/>
                <w:sz w:val="24"/>
                <w:szCs w:val="24"/>
                <w:vertAlign w:val="baseline"/>
                <w:lang w:val="en-US" w:eastAsia="zh-CN"/>
              </w:rPr>
            </w:pPr>
            <w:r>
              <w:rPr>
                <w:rFonts w:hint="eastAsia"/>
                <w:sz w:val="24"/>
                <w:szCs w:val="24"/>
                <w:vertAlign w:val="baseline"/>
                <w:lang w:val="en-US" w:eastAsia="zh-CN"/>
              </w:rPr>
              <w:t>套</w:t>
            </w:r>
          </w:p>
        </w:tc>
        <w:tc>
          <w:tcPr>
            <w:tcW w:w="1350" w:type="dxa"/>
            <w:shd w:val="clear" w:color="auto" w:fill="auto"/>
            <w:vAlign w:val="center"/>
          </w:tcPr>
          <w:p w14:paraId="477D9C34">
            <w:pPr>
              <w:jc w:val="center"/>
              <w:rPr>
                <w:rFonts w:hint="default" w:asciiTheme="minorHAnsi" w:hAnsiTheme="minorHAnsi" w:eastAsiaTheme="minorEastAsia" w:cstheme="minorBidi"/>
                <w:kern w:val="2"/>
                <w:sz w:val="24"/>
                <w:szCs w:val="24"/>
                <w:vertAlign w:val="baseline"/>
                <w:lang w:val="en-US" w:eastAsia="zh-CN" w:bidi="ar-SA"/>
              </w:rPr>
            </w:pPr>
          </w:p>
        </w:tc>
      </w:tr>
      <w:tr w14:paraId="77D88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73" w:type="dxa"/>
            <w:shd w:val="clear" w:color="auto" w:fill="auto"/>
            <w:vAlign w:val="center"/>
          </w:tcPr>
          <w:p w14:paraId="59D79E2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2439" w:type="dxa"/>
            <w:shd w:val="clear" w:color="auto" w:fill="auto"/>
            <w:vAlign w:val="center"/>
          </w:tcPr>
          <w:p w14:paraId="662FF8D2">
            <w:pPr>
              <w:jc w:val="cente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缓冲器</w:t>
            </w:r>
          </w:p>
        </w:tc>
        <w:tc>
          <w:tcPr>
            <w:tcW w:w="3148" w:type="dxa"/>
            <w:shd w:val="clear" w:color="auto" w:fill="auto"/>
            <w:vAlign w:val="center"/>
          </w:tcPr>
          <w:p w14:paraId="4459FC75">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HYF80B</w:t>
            </w:r>
          </w:p>
        </w:tc>
        <w:tc>
          <w:tcPr>
            <w:tcW w:w="923" w:type="dxa"/>
            <w:shd w:val="clear" w:color="auto" w:fill="auto"/>
            <w:vAlign w:val="center"/>
          </w:tcPr>
          <w:p w14:paraId="4E8E7645">
            <w:pPr>
              <w:jc w:val="center"/>
              <w:rPr>
                <w:rFonts w:hint="eastAsia"/>
                <w:sz w:val="24"/>
                <w:szCs w:val="24"/>
                <w:vertAlign w:val="baseline"/>
                <w:lang w:val="en-US" w:eastAsia="zh-CN"/>
              </w:rPr>
            </w:pPr>
            <w:r>
              <w:rPr>
                <w:rFonts w:hint="eastAsia"/>
                <w:sz w:val="24"/>
                <w:szCs w:val="24"/>
                <w:vertAlign w:val="baseline"/>
                <w:lang w:val="en-US" w:eastAsia="zh-CN"/>
              </w:rPr>
              <w:t>个</w:t>
            </w:r>
          </w:p>
        </w:tc>
        <w:tc>
          <w:tcPr>
            <w:tcW w:w="1350" w:type="dxa"/>
            <w:shd w:val="clear" w:color="auto" w:fill="auto"/>
            <w:vAlign w:val="center"/>
          </w:tcPr>
          <w:p w14:paraId="790EE9FB">
            <w:pPr>
              <w:jc w:val="center"/>
              <w:rPr>
                <w:rFonts w:hint="default" w:asciiTheme="minorHAnsi" w:hAnsiTheme="minorHAnsi" w:eastAsiaTheme="minorEastAsia" w:cstheme="minorBidi"/>
                <w:kern w:val="2"/>
                <w:sz w:val="24"/>
                <w:szCs w:val="24"/>
                <w:vertAlign w:val="baseline"/>
                <w:lang w:val="en-US" w:eastAsia="zh-CN" w:bidi="ar-SA"/>
              </w:rPr>
            </w:pPr>
          </w:p>
        </w:tc>
      </w:tr>
      <w:tr w14:paraId="64618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73" w:type="dxa"/>
            <w:shd w:val="clear" w:color="auto" w:fill="auto"/>
            <w:vAlign w:val="center"/>
          </w:tcPr>
          <w:p w14:paraId="4843762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2439" w:type="dxa"/>
            <w:shd w:val="clear" w:color="auto" w:fill="auto"/>
            <w:vAlign w:val="center"/>
          </w:tcPr>
          <w:p w14:paraId="1970E1E9">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缓冲器</w:t>
            </w:r>
          </w:p>
        </w:tc>
        <w:tc>
          <w:tcPr>
            <w:tcW w:w="3148" w:type="dxa"/>
            <w:shd w:val="clear" w:color="auto" w:fill="auto"/>
            <w:vAlign w:val="center"/>
          </w:tcPr>
          <w:p w14:paraId="31903835">
            <w:pPr>
              <w:jc w:val="cente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HYF275A</w:t>
            </w:r>
          </w:p>
        </w:tc>
        <w:tc>
          <w:tcPr>
            <w:tcW w:w="923" w:type="dxa"/>
            <w:shd w:val="clear" w:color="auto" w:fill="auto"/>
            <w:vAlign w:val="center"/>
          </w:tcPr>
          <w:p w14:paraId="59317792">
            <w:pPr>
              <w:jc w:val="center"/>
              <w:rPr>
                <w:rFonts w:hint="eastAsia"/>
                <w:sz w:val="24"/>
                <w:szCs w:val="24"/>
                <w:vertAlign w:val="baseline"/>
                <w:lang w:val="en-US" w:eastAsia="zh-CN"/>
              </w:rPr>
            </w:pPr>
            <w:r>
              <w:rPr>
                <w:rFonts w:hint="eastAsia"/>
                <w:sz w:val="24"/>
                <w:szCs w:val="24"/>
                <w:vertAlign w:val="baseline"/>
                <w:lang w:val="en-US" w:eastAsia="zh-CN"/>
              </w:rPr>
              <w:t>个</w:t>
            </w:r>
          </w:p>
        </w:tc>
        <w:tc>
          <w:tcPr>
            <w:tcW w:w="1350" w:type="dxa"/>
            <w:shd w:val="clear" w:color="auto" w:fill="auto"/>
            <w:vAlign w:val="center"/>
          </w:tcPr>
          <w:p w14:paraId="0DD27290">
            <w:pPr>
              <w:jc w:val="center"/>
              <w:rPr>
                <w:rFonts w:hint="default" w:asciiTheme="minorHAnsi" w:hAnsiTheme="minorHAnsi" w:eastAsiaTheme="minorEastAsia" w:cstheme="minorBidi"/>
                <w:kern w:val="2"/>
                <w:sz w:val="24"/>
                <w:szCs w:val="24"/>
                <w:vertAlign w:val="baseline"/>
                <w:lang w:val="en-US" w:eastAsia="zh-CN" w:bidi="ar-SA"/>
              </w:rPr>
            </w:pPr>
          </w:p>
        </w:tc>
      </w:tr>
      <w:tr w14:paraId="4A47D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73" w:type="dxa"/>
            <w:shd w:val="clear" w:color="auto" w:fill="auto"/>
            <w:vAlign w:val="center"/>
          </w:tcPr>
          <w:p w14:paraId="65EF433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2439" w:type="dxa"/>
            <w:shd w:val="clear" w:color="auto" w:fill="auto"/>
            <w:vAlign w:val="center"/>
          </w:tcPr>
          <w:p w14:paraId="0ECC100A">
            <w:pPr>
              <w:jc w:val="cente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平层感应器</w:t>
            </w:r>
          </w:p>
        </w:tc>
        <w:tc>
          <w:tcPr>
            <w:tcW w:w="3148" w:type="dxa"/>
            <w:shd w:val="clear" w:color="auto" w:fill="auto"/>
            <w:vAlign w:val="center"/>
          </w:tcPr>
          <w:p w14:paraId="3AA869C8">
            <w:pPr>
              <w:jc w:val="cente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NC、HCL</w:t>
            </w:r>
          </w:p>
        </w:tc>
        <w:tc>
          <w:tcPr>
            <w:tcW w:w="923" w:type="dxa"/>
            <w:shd w:val="clear" w:color="auto" w:fill="auto"/>
            <w:vAlign w:val="center"/>
          </w:tcPr>
          <w:p w14:paraId="0458EF17">
            <w:pPr>
              <w:jc w:val="center"/>
              <w:rPr>
                <w:rFonts w:hint="eastAsia"/>
                <w:sz w:val="24"/>
                <w:szCs w:val="24"/>
                <w:vertAlign w:val="baseline"/>
                <w:lang w:val="en-US" w:eastAsia="zh-CN"/>
              </w:rPr>
            </w:pPr>
            <w:r>
              <w:rPr>
                <w:rFonts w:hint="eastAsia"/>
                <w:sz w:val="24"/>
                <w:szCs w:val="24"/>
                <w:vertAlign w:val="baseline"/>
                <w:lang w:val="en-US" w:eastAsia="zh-CN"/>
              </w:rPr>
              <w:t>个</w:t>
            </w:r>
          </w:p>
        </w:tc>
        <w:tc>
          <w:tcPr>
            <w:tcW w:w="1350" w:type="dxa"/>
            <w:shd w:val="clear" w:color="auto" w:fill="auto"/>
            <w:vAlign w:val="center"/>
          </w:tcPr>
          <w:p w14:paraId="045562BA">
            <w:pPr>
              <w:jc w:val="center"/>
              <w:rPr>
                <w:rFonts w:hint="default" w:asciiTheme="minorHAnsi" w:hAnsiTheme="minorHAnsi" w:eastAsiaTheme="minorEastAsia" w:cstheme="minorBidi"/>
                <w:kern w:val="2"/>
                <w:sz w:val="24"/>
                <w:szCs w:val="24"/>
                <w:vertAlign w:val="baseline"/>
                <w:lang w:val="en-US" w:eastAsia="zh-CN" w:bidi="ar-SA"/>
              </w:rPr>
            </w:pPr>
          </w:p>
        </w:tc>
      </w:tr>
      <w:tr w14:paraId="68DC6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73" w:type="dxa"/>
            <w:shd w:val="clear" w:color="auto" w:fill="auto"/>
            <w:vAlign w:val="center"/>
          </w:tcPr>
          <w:p w14:paraId="32625B8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2439" w:type="dxa"/>
            <w:shd w:val="clear" w:color="auto" w:fill="auto"/>
            <w:vAlign w:val="center"/>
          </w:tcPr>
          <w:p w14:paraId="462B3910">
            <w:pPr>
              <w:jc w:val="center"/>
              <w:rPr>
                <w:rFonts w:hint="default"/>
                <w:sz w:val="24"/>
                <w:szCs w:val="24"/>
                <w:vertAlign w:val="baseline"/>
                <w:lang w:val="en-US" w:eastAsia="zh-CN"/>
              </w:rPr>
            </w:pPr>
            <w:r>
              <w:rPr>
                <w:rFonts w:hint="eastAsia"/>
                <w:sz w:val="24"/>
                <w:szCs w:val="24"/>
                <w:vertAlign w:val="baseline"/>
                <w:lang w:val="en-US" w:eastAsia="zh-CN"/>
              </w:rPr>
              <w:t>横流风扇</w:t>
            </w:r>
          </w:p>
        </w:tc>
        <w:tc>
          <w:tcPr>
            <w:tcW w:w="3148" w:type="dxa"/>
            <w:shd w:val="clear" w:color="auto" w:fill="auto"/>
            <w:vAlign w:val="center"/>
          </w:tcPr>
          <w:p w14:paraId="56EFF10A">
            <w:pPr>
              <w:jc w:val="center"/>
              <w:rPr>
                <w:rFonts w:hint="default"/>
                <w:sz w:val="24"/>
                <w:szCs w:val="24"/>
                <w:vertAlign w:val="baseline"/>
                <w:lang w:val="en-US" w:eastAsia="zh-CN"/>
              </w:rPr>
            </w:pPr>
            <w:r>
              <w:rPr>
                <w:rFonts w:hint="eastAsia"/>
                <w:sz w:val="24"/>
                <w:szCs w:val="24"/>
                <w:vertAlign w:val="baseline"/>
                <w:lang w:val="en-US" w:eastAsia="zh-CN"/>
              </w:rPr>
              <w:t>FB-9B</w:t>
            </w:r>
          </w:p>
        </w:tc>
        <w:tc>
          <w:tcPr>
            <w:tcW w:w="923" w:type="dxa"/>
            <w:shd w:val="clear" w:color="auto" w:fill="auto"/>
            <w:vAlign w:val="center"/>
          </w:tcPr>
          <w:p w14:paraId="7E15B648">
            <w:pPr>
              <w:jc w:val="center"/>
              <w:rPr>
                <w:rFonts w:hint="eastAsia"/>
                <w:sz w:val="24"/>
                <w:szCs w:val="24"/>
                <w:vertAlign w:val="baseline"/>
                <w:lang w:val="en-US" w:eastAsia="zh-CN"/>
              </w:rPr>
            </w:pPr>
            <w:r>
              <w:rPr>
                <w:rFonts w:hint="eastAsia"/>
                <w:sz w:val="24"/>
                <w:szCs w:val="24"/>
                <w:vertAlign w:val="baseline"/>
                <w:lang w:val="en-US" w:eastAsia="zh-CN"/>
              </w:rPr>
              <w:t>个</w:t>
            </w:r>
          </w:p>
        </w:tc>
        <w:tc>
          <w:tcPr>
            <w:tcW w:w="1350" w:type="dxa"/>
            <w:shd w:val="clear" w:color="auto" w:fill="auto"/>
            <w:vAlign w:val="center"/>
          </w:tcPr>
          <w:p w14:paraId="2F2D2318">
            <w:pPr>
              <w:jc w:val="center"/>
              <w:rPr>
                <w:rFonts w:hint="default"/>
                <w:sz w:val="24"/>
                <w:szCs w:val="24"/>
                <w:vertAlign w:val="baseline"/>
                <w:lang w:val="en-US" w:eastAsia="zh-CN"/>
              </w:rPr>
            </w:pPr>
          </w:p>
        </w:tc>
      </w:tr>
      <w:tr w14:paraId="400F6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73" w:type="dxa"/>
            <w:shd w:val="clear" w:color="auto" w:fill="auto"/>
            <w:vAlign w:val="center"/>
          </w:tcPr>
          <w:p w14:paraId="0EE504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2439" w:type="dxa"/>
            <w:shd w:val="clear" w:color="auto" w:fill="auto"/>
            <w:vAlign w:val="center"/>
          </w:tcPr>
          <w:p w14:paraId="0B78A3B8">
            <w:pPr>
              <w:jc w:val="center"/>
              <w:rPr>
                <w:rFonts w:hint="default"/>
                <w:sz w:val="24"/>
                <w:szCs w:val="24"/>
                <w:vertAlign w:val="baseline"/>
                <w:lang w:val="en-US" w:eastAsia="zh-CN"/>
              </w:rPr>
            </w:pPr>
            <w:r>
              <w:rPr>
                <w:rFonts w:hint="eastAsia"/>
                <w:sz w:val="24"/>
                <w:szCs w:val="24"/>
                <w:vertAlign w:val="baseline"/>
                <w:lang w:val="en-US" w:eastAsia="zh-CN"/>
              </w:rPr>
              <w:t>按钮</w:t>
            </w:r>
          </w:p>
        </w:tc>
        <w:tc>
          <w:tcPr>
            <w:tcW w:w="3148" w:type="dxa"/>
            <w:shd w:val="clear" w:color="auto" w:fill="auto"/>
            <w:vAlign w:val="center"/>
          </w:tcPr>
          <w:p w14:paraId="15E76B5D">
            <w:pPr>
              <w:jc w:val="center"/>
              <w:rPr>
                <w:rFonts w:hint="default"/>
                <w:sz w:val="24"/>
                <w:szCs w:val="24"/>
                <w:vertAlign w:val="baseline"/>
                <w:lang w:val="en-US" w:eastAsia="zh-CN"/>
              </w:rPr>
            </w:pPr>
            <w:r>
              <w:rPr>
                <w:rFonts w:hint="eastAsia"/>
                <w:sz w:val="24"/>
                <w:szCs w:val="24"/>
                <w:vertAlign w:val="baseline"/>
                <w:lang w:val="en-US" w:eastAsia="zh-CN"/>
              </w:rPr>
              <w:t>BR27奥的斯专用</w:t>
            </w:r>
          </w:p>
        </w:tc>
        <w:tc>
          <w:tcPr>
            <w:tcW w:w="923" w:type="dxa"/>
            <w:shd w:val="clear" w:color="auto" w:fill="auto"/>
            <w:vAlign w:val="center"/>
          </w:tcPr>
          <w:p w14:paraId="49A3497A">
            <w:pPr>
              <w:jc w:val="center"/>
              <w:rPr>
                <w:rFonts w:hint="eastAsia"/>
                <w:sz w:val="24"/>
                <w:szCs w:val="24"/>
                <w:vertAlign w:val="baseline"/>
                <w:lang w:val="en-US" w:eastAsia="zh-CN"/>
              </w:rPr>
            </w:pPr>
            <w:r>
              <w:rPr>
                <w:rFonts w:hint="eastAsia"/>
                <w:sz w:val="24"/>
                <w:szCs w:val="24"/>
                <w:vertAlign w:val="baseline"/>
                <w:lang w:val="en-US" w:eastAsia="zh-CN"/>
              </w:rPr>
              <w:t>个</w:t>
            </w:r>
          </w:p>
        </w:tc>
        <w:tc>
          <w:tcPr>
            <w:tcW w:w="1350" w:type="dxa"/>
            <w:shd w:val="clear" w:color="auto" w:fill="auto"/>
            <w:vAlign w:val="center"/>
          </w:tcPr>
          <w:p w14:paraId="169CC123">
            <w:pPr>
              <w:jc w:val="center"/>
              <w:rPr>
                <w:rFonts w:hint="default"/>
                <w:sz w:val="24"/>
                <w:szCs w:val="24"/>
                <w:vertAlign w:val="baseline"/>
                <w:lang w:val="en-US" w:eastAsia="zh-CN"/>
              </w:rPr>
            </w:pPr>
          </w:p>
        </w:tc>
      </w:tr>
      <w:tr w14:paraId="2C7A6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73" w:type="dxa"/>
            <w:shd w:val="clear" w:color="auto" w:fill="auto"/>
            <w:vAlign w:val="center"/>
          </w:tcPr>
          <w:p w14:paraId="348FC9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2439" w:type="dxa"/>
            <w:shd w:val="clear" w:color="auto" w:fill="auto"/>
            <w:vAlign w:val="center"/>
          </w:tcPr>
          <w:p w14:paraId="4527A177">
            <w:pPr>
              <w:jc w:val="center"/>
              <w:rPr>
                <w:rFonts w:hint="default"/>
                <w:sz w:val="24"/>
                <w:szCs w:val="24"/>
                <w:vertAlign w:val="baseline"/>
                <w:lang w:val="en-US" w:eastAsia="zh-CN"/>
              </w:rPr>
            </w:pPr>
            <w:r>
              <w:rPr>
                <w:rFonts w:hint="eastAsia"/>
                <w:sz w:val="24"/>
                <w:szCs w:val="24"/>
                <w:vertAlign w:val="baseline"/>
                <w:lang w:val="en-US" w:eastAsia="zh-CN"/>
              </w:rPr>
              <w:t>按钮线</w:t>
            </w:r>
          </w:p>
        </w:tc>
        <w:tc>
          <w:tcPr>
            <w:tcW w:w="3148" w:type="dxa"/>
            <w:shd w:val="clear" w:color="auto" w:fill="auto"/>
            <w:vAlign w:val="center"/>
          </w:tcPr>
          <w:p w14:paraId="6FEE7626">
            <w:pPr>
              <w:jc w:val="center"/>
              <w:rPr>
                <w:rFonts w:hint="eastAsia"/>
                <w:sz w:val="24"/>
                <w:szCs w:val="24"/>
                <w:vertAlign w:val="baseline"/>
                <w:lang w:val="en-US" w:eastAsia="zh-CN"/>
              </w:rPr>
            </w:pPr>
            <w:r>
              <w:rPr>
                <w:rFonts w:hint="eastAsia"/>
                <w:sz w:val="24"/>
                <w:szCs w:val="24"/>
                <w:vertAlign w:val="baseline"/>
                <w:lang w:val="en-US" w:eastAsia="zh-CN"/>
              </w:rPr>
              <w:t>BR27奥的斯专用</w:t>
            </w:r>
          </w:p>
        </w:tc>
        <w:tc>
          <w:tcPr>
            <w:tcW w:w="923" w:type="dxa"/>
            <w:shd w:val="clear" w:color="auto" w:fill="auto"/>
            <w:vAlign w:val="center"/>
          </w:tcPr>
          <w:p w14:paraId="29B5FBBA">
            <w:pPr>
              <w:jc w:val="center"/>
              <w:rPr>
                <w:rFonts w:hint="eastAsia"/>
                <w:sz w:val="24"/>
                <w:szCs w:val="24"/>
                <w:vertAlign w:val="baseline"/>
                <w:lang w:val="en-US" w:eastAsia="zh-CN"/>
              </w:rPr>
            </w:pPr>
            <w:r>
              <w:rPr>
                <w:rFonts w:hint="eastAsia"/>
                <w:sz w:val="24"/>
                <w:szCs w:val="24"/>
                <w:vertAlign w:val="baseline"/>
                <w:lang w:val="en-US" w:eastAsia="zh-CN"/>
              </w:rPr>
              <w:t>条</w:t>
            </w:r>
          </w:p>
        </w:tc>
        <w:tc>
          <w:tcPr>
            <w:tcW w:w="1350" w:type="dxa"/>
            <w:shd w:val="clear" w:color="auto" w:fill="auto"/>
            <w:vAlign w:val="center"/>
          </w:tcPr>
          <w:p w14:paraId="72583A0D">
            <w:pPr>
              <w:jc w:val="center"/>
              <w:rPr>
                <w:rFonts w:hint="default"/>
                <w:sz w:val="24"/>
                <w:szCs w:val="24"/>
                <w:vertAlign w:val="baseline"/>
                <w:lang w:val="en-US" w:eastAsia="zh-CN"/>
              </w:rPr>
            </w:pPr>
          </w:p>
        </w:tc>
      </w:tr>
      <w:tr w14:paraId="346CE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73" w:type="dxa"/>
            <w:shd w:val="clear" w:color="auto" w:fill="auto"/>
            <w:vAlign w:val="center"/>
          </w:tcPr>
          <w:p w14:paraId="2163C3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2439" w:type="dxa"/>
            <w:shd w:val="clear" w:color="auto" w:fill="auto"/>
            <w:vAlign w:val="center"/>
          </w:tcPr>
          <w:p w14:paraId="55AFC790">
            <w:pPr>
              <w:jc w:val="center"/>
              <w:rPr>
                <w:rFonts w:hint="default"/>
                <w:sz w:val="24"/>
                <w:szCs w:val="24"/>
                <w:vertAlign w:val="baseline"/>
                <w:lang w:val="en-US" w:eastAsia="zh-CN"/>
              </w:rPr>
            </w:pPr>
            <w:r>
              <w:rPr>
                <w:rFonts w:hint="eastAsia"/>
                <w:sz w:val="24"/>
                <w:szCs w:val="24"/>
                <w:vertAlign w:val="baseline"/>
                <w:lang w:val="en-US" w:eastAsia="zh-CN"/>
              </w:rPr>
              <w:t>地坑补偿装置</w:t>
            </w:r>
          </w:p>
        </w:tc>
        <w:tc>
          <w:tcPr>
            <w:tcW w:w="3148" w:type="dxa"/>
            <w:shd w:val="clear" w:color="auto" w:fill="auto"/>
            <w:vAlign w:val="center"/>
          </w:tcPr>
          <w:p w14:paraId="2973185A">
            <w:pPr>
              <w:jc w:val="center"/>
              <w:rPr>
                <w:rFonts w:hint="default"/>
                <w:sz w:val="24"/>
                <w:szCs w:val="24"/>
                <w:vertAlign w:val="baseline"/>
                <w:lang w:val="en-US" w:eastAsia="zh-CN"/>
              </w:rPr>
            </w:pPr>
            <w:r>
              <w:rPr>
                <w:rFonts w:hint="eastAsia"/>
                <w:sz w:val="24"/>
                <w:szCs w:val="24"/>
                <w:vertAlign w:val="baseline"/>
                <w:lang w:val="en-US" w:eastAsia="zh-CN"/>
              </w:rPr>
              <w:t>OTIS</w:t>
            </w:r>
          </w:p>
        </w:tc>
        <w:tc>
          <w:tcPr>
            <w:tcW w:w="923" w:type="dxa"/>
            <w:shd w:val="clear" w:color="auto" w:fill="auto"/>
            <w:vAlign w:val="center"/>
          </w:tcPr>
          <w:p w14:paraId="10A33E1E">
            <w:pPr>
              <w:jc w:val="center"/>
              <w:rPr>
                <w:rFonts w:hint="eastAsia"/>
                <w:sz w:val="24"/>
                <w:szCs w:val="24"/>
                <w:vertAlign w:val="baseline"/>
                <w:lang w:val="en-US" w:eastAsia="zh-CN"/>
              </w:rPr>
            </w:pPr>
            <w:r>
              <w:rPr>
                <w:rFonts w:hint="eastAsia"/>
                <w:sz w:val="24"/>
                <w:szCs w:val="24"/>
                <w:vertAlign w:val="baseline"/>
                <w:lang w:val="en-US" w:eastAsia="zh-CN"/>
              </w:rPr>
              <w:t>个</w:t>
            </w:r>
          </w:p>
        </w:tc>
        <w:tc>
          <w:tcPr>
            <w:tcW w:w="1350" w:type="dxa"/>
            <w:shd w:val="clear" w:color="auto" w:fill="auto"/>
            <w:vAlign w:val="center"/>
          </w:tcPr>
          <w:p w14:paraId="2FD9EF4A">
            <w:pPr>
              <w:jc w:val="center"/>
              <w:rPr>
                <w:rFonts w:hint="default"/>
                <w:sz w:val="24"/>
                <w:szCs w:val="24"/>
                <w:vertAlign w:val="baseline"/>
                <w:lang w:val="en-US" w:eastAsia="zh-CN"/>
              </w:rPr>
            </w:pPr>
          </w:p>
        </w:tc>
      </w:tr>
      <w:tr w14:paraId="31F55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73" w:type="dxa"/>
            <w:shd w:val="clear" w:color="auto" w:fill="auto"/>
            <w:vAlign w:val="center"/>
          </w:tcPr>
          <w:p w14:paraId="3929EC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2439" w:type="dxa"/>
            <w:shd w:val="clear" w:color="auto" w:fill="auto"/>
            <w:vAlign w:val="center"/>
          </w:tcPr>
          <w:p w14:paraId="5165640B">
            <w:pPr>
              <w:jc w:val="center"/>
              <w:rPr>
                <w:rFonts w:hint="default"/>
                <w:sz w:val="24"/>
                <w:szCs w:val="24"/>
                <w:vertAlign w:val="baseline"/>
                <w:lang w:val="en-US" w:eastAsia="zh-CN"/>
              </w:rPr>
            </w:pPr>
            <w:r>
              <w:rPr>
                <w:rFonts w:hint="eastAsia"/>
                <w:sz w:val="24"/>
                <w:szCs w:val="24"/>
                <w:vertAlign w:val="baseline"/>
                <w:lang w:val="en-US" w:eastAsia="zh-CN"/>
              </w:rPr>
              <w:t>底坑急停开关</w:t>
            </w:r>
          </w:p>
        </w:tc>
        <w:tc>
          <w:tcPr>
            <w:tcW w:w="3148" w:type="dxa"/>
            <w:shd w:val="clear" w:color="auto" w:fill="auto"/>
            <w:vAlign w:val="center"/>
          </w:tcPr>
          <w:p w14:paraId="0A0C05E5">
            <w:pPr>
              <w:jc w:val="center"/>
              <w:rPr>
                <w:rFonts w:hint="default"/>
                <w:sz w:val="24"/>
                <w:szCs w:val="24"/>
                <w:vertAlign w:val="baseline"/>
                <w:lang w:val="en-US" w:eastAsia="zh-CN"/>
              </w:rPr>
            </w:pPr>
            <w:r>
              <w:rPr>
                <w:rFonts w:hint="eastAsia"/>
                <w:sz w:val="24"/>
                <w:szCs w:val="24"/>
                <w:vertAlign w:val="baseline"/>
                <w:lang w:val="en-US" w:eastAsia="zh-CN"/>
              </w:rPr>
              <w:t>LA42J</w:t>
            </w:r>
          </w:p>
        </w:tc>
        <w:tc>
          <w:tcPr>
            <w:tcW w:w="923" w:type="dxa"/>
            <w:shd w:val="clear" w:color="auto" w:fill="auto"/>
            <w:vAlign w:val="center"/>
          </w:tcPr>
          <w:p w14:paraId="0CDF00F5">
            <w:pPr>
              <w:jc w:val="center"/>
              <w:rPr>
                <w:rFonts w:hint="eastAsia"/>
                <w:sz w:val="24"/>
                <w:szCs w:val="24"/>
                <w:vertAlign w:val="baseline"/>
                <w:lang w:val="en-US" w:eastAsia="zh-CN"/>
              </w:rPr>
            </w:pPr>
            <w:r>
              <w:rPr>
                <w:rFonts w:hint="eastAsia"/>
                <w:sz w:val="24"/>
                <w:szCs w:val="24"/>
                <w:vertAlign w:val="baseline"/>
                <w:lang w:val="en-US" w:eastAsia="zh-CN"/>
              </w:rPr>
              <w:t>个</w:t>
            </w:r>
          </w:p>
        </w:tc>
        <w:tc>
          <w:tcPr>
            <w:tcW w:w="1350" w:type="dxa"/>
            <w:shd w:val="clear" w:color="auto" w:fill="auto"/>
            <w:vAlign w:val="center"/>
          </w:tcPr>
          <w:p w14:paraId="5D3F853F">
            <w:pPr>
              <w:jc w:val="center"/>
              <w:rPr>
                <w:rFonts w:hint="default"/>
                <w:sz w:val="24"/>
                <w:szCs w:val="24"/>
                <w:vertAlign w:val="baseline"/>
                <w:lang w:val="en-US" w:eastAsia="zh-CN"/>
              </w:rPr>
            </w:pPr>
          </w:p>
        </w:tc>
      </w:tr>
      <w:tr w14:paraId="0F7BD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73" w:type="dxa"/>
            <w:shd w:val="clear" w:color="auto" w:fill="auto"/>
            <w:vAlign w:val="center"/>
          </w:tcPr>
          <w:p w14:paraId="7C7993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2439" w:type="dxa"/>
            <w:shd w:val="clear" w:color="auto" w:fill="auto"/>
            <w:vAlign w:val="center"/>
          </w:tcPr>
          <w:p w14:paraId="774AD681">
            <w:pPr>
              <w:jc w:val="center"/>
              <w:rPr>
                <w:rFonts w:hint="default"/>
                <w:sz w:val="24"/>
                <w:szCs w:val="24"/>
                <w:vertAlign w:val="baseline"/>
                <w:lang w:val="en-US" w:eastAsia="zh-CN"/>
              </w:rPr>
            </w:pPr>
            <w:r>
              <w:rPr>
                <w:rFonts w:hint="eastAsia"/>
                <w:sz w:val="24"/>
                <w:szCs w:val="24"/>
                <w:vertAlign w:val="baseline"/>
                <w:lang w:val="en-US" w:eastAsia="zh-CN"/>
              </w:rPr>
              <w:t>指令板</w:t>
            </w:r>
          </w:p>
        </w:tc>
        <w:tc>
          <w:tcPr>
            <w:tcW w:w="3148" w:type="dxa"/>
            <w:shd w:val="clear" w:color="auto" w:fill="auto"/>
            <w:vAlign w:val="center"/>
          </w:tcPr>
          <w:p w14:paraId="42EEDAAA">
            <w:pPr>
              <w:jc w:val="center"/>
              <w:rPr>
                <w:rFonts w:hint="default"/>
                <w:sz w:val="24"/>
                <w:szCs w:val="24"/>
                <w:vertAlign w:val="baseline"/>
                <w:lang w:val="en-US" w:eastAsia="zh-CN"/>
              </w:rPr>
            </w:pPr>
            <w:r>
              <w:rPr>
                <w:rFonts w:hint="eastAsia"/>
                <w:sz w:val="24"/>
                <w:szCs w:val="24"/>
                <w:vertAlign w:val="baseline"/>
                <w:lang w:val="en-US" w:eastAsia="zh-CN"/>
              </w:rPr>
              <w:t>RS32</w:t>
            </w:r>
          </w:p>
        </w:tc>
        <w:tc>
          <w:tcPr>
            <w:tcW w:w="923" w:type="dxa"/>
            <w:shd w:val="clear" w:color="auto" w:fill="auto"/>
            <w:vAlign w:val="center"/>
          </w:tcPr>
          <w:p w14:paraId="730BBA4D">
            <w:pPr>
              <w:jc w:val="center"/>
              <w:rPr>
                <w:rFonts w:hint="default"/>
                <w:sz w:val="24"/>
                <w:szCs w:val="24"/>
                <w:vertAlign w:val="baseline"/>
                <w:lang w:val="en-US" w:eastAsia="zh-CN"/>
              </w:rPr>
            </w:pPr>
            <w:r>
              <w:rPr>
                <w:rFonts w:hint="eastAsia"/>
                <w:sz w:val="24"/>
                <w:szCs w:val="24"/>
                <w:vertAlign w:val="baseline"/>
                <w:lang w:val="en-US" w:eastAsia="zh-CN"/>
              </w:rPr>
              <w:t>块</w:t>
            </w:r>
          </w:p>
        </w:tc>
        <w:tc>
          <w:tcPr>
            <w:tcW w:w="1350" w:type="dxa"/>
            <w:shd w:val="clear" w:color="auto" w:fill="auto"/>
            <w:vAlign w:val="center"/>
          </w:tcPr>
          <w:p w14:paraId="0B981520">
            <w:pPr>
              <w:jc w:val="center"/>
              <w:rPr>
                <w:rFonts w:hint="default"/>
                <w:sz w:val="24"/>
                <w:szCs w:val="24"/>
                <w:vertAlign w:val="baseline"/>
                <w:lang w:val="en-US" w:eastAsia="zh-CN"/>
              </w:rPr>
            </w:pPr>
          </w:p>
        </w:tc>
      </w:tr>
      <w:tr w14:paraId="421F2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73" w:type="dxa"/>
            <w:shd w:val="clear" w:color="auto" w:fill="auto"/>
            <w:vAlign w:val="center"/>
          </w:tcPr>
          <w:p w14:paraId="5EA637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2439" w:type="dxa"/>
            <w:shd w:val="clear" w:color="auto" w:fill="auto"/>
            <w:vAlign w:val="center"/>
          </w:tcPr>
          <w:p w14:paraId="3D9E1554">
            <w:pPr>
              <w:jc w:val="center"/>
              <w:rPr>
                <w:rFonts w:hint="default"/>
                <w:sz w:val="24"/>
                <w:szCs w:val="24"/>
                <w:vertAlign w:val="baseline"/>
                <w:lang w:val="en-US" w:eastAsia="zh-CN"/>
              </w:rPr>
            </w:pPr>
            <w:r>
              <w:rPr>
                <w:rFonts w:hint="eastAsia"/>
                <w:sz w:val="24"/>
                <w:szCs w:val="24"/>
                <w:vertAlign w:val="baseline"/>
                <w:lang w:val="en-US" w:eastAsia="zh-CN"/>
              </w:rPr>
              <w:t>门机传动轴</w:t>
            </w:r>
          </w:p>
        </w:tc>
        <w:tc>
          <w:tcPr>
            <w:tcW w:w="3148" w:type="dxa"/>
            <w:shd w:val="clear" w:color="auto" w:fill="auto"/>
            <w:vAlign w:val="center"/>
          </w:tcPr>
          <w:p w14:paraId="0B1C52C8">
            <w:pPr>
              <w:jc w:val="center"/>
              <w:rPr>
                <w:rFonts w:hint="default"/>
                <w:sz w:val="24"/>
                <w:szCs w:val="24"/>
                <w:vertAlign w:val="baseline"/>
                <w:lang w:val="en-US" w:eastAsia="zh-CN"/>
              </w:rPr>
            </w:pPr>
            <w:r>
              <w:rPr>
                <w:rFonts w:hint="eastAsia"/>
                <w:sz w:val="24"/>
                <w:szCs w:val="24"/>
                <w:vertAlign w:val="baseline"/>
                <w:lang w:val="en-US" w:eastAsia="zh-CN"/>
              </w:rPr>
              <w:t>DO2000型</w:t>
            </w:r>
          </w:p>
        </w:tc>
        <w:tc>
          <w:tcPr>
            <w:tcW w:w="923" w:type="dxa"/>
            <w:shd w:val="clear" w:color="auto" w:fill="auto"/>
            <w:vAlign w:val="center"/>
          </w:tcPr>
          <w:p w14:paraId="7A3667B5">
            <w:pPr>
              <w:jc w:val="center"/>
              <w:rPr>
                <w:rFonts w:hint="default"/>
                <w:sz w:val="24"/>
                <w:szCs w:val="24"/>
                <w:vertAlign w:val="baseline"/>
                <w:lang w:val="en-US" w:eastAsia="zh-CN"/>
              </w:rPr>
            </w:pPr>
            <w:r>
              <w:rPr>
                <w:rFonts w:hint="eastAsia"/>
                <w:sz w:val="24"/>
                <w:szCs w:val="24"/>
                <w:vertAlign w:val="baseline"/>
                <w:lang w:val="en-US" w:eastAsia="zh-CN"/>
              </w:rPr>
              <w:t>个</w:t>
            </w:r>
          </w:p>
        </w:tc>
        <w:tc>
          <w:tcPr>
            <w:tcW w:w="1350" w:type="dxa"/>
            <w:shd w:val="clear" w:color="auto" w:fill="auto"/>
            <w:vAlign w:val="center"/>
          </w:tcPr>
          <w:p w14:paraId="699D847A">
            <w:pPr>
              <w:jc w:val="center"/>
              <w:rPr>
                <w:rFonts w:hint="default"/>
                <w:sz w:val="24"/>
                <w:szCs w:val="24"/>
                <w:vertAlign w:val="baseline"/>
                <w:lang w:val="en-US" w:eastAsia="zh-CN"/>
              </w:rPr>
            </w:pPr>
          </w:p>
        </w:tc>
      </w:tr>
      <w:tr w14:paraId="2FC9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73" w:type="dxa"/>
            <w:shd w:val="clear" w:color="auto" w:fill="auto"/>
            <w:vAlign w:val="center"/>
          </w:tcPr>
          <w:p w14:paraId="4DA6EC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2439" w:type="dxa"/>
            <w:shd w:val="clear" w:color="auto" w:fill="auto"/>
            <w:vAlign w:val="center"/>
          </w:tcPr>
          <w:p w14:paraId="303186DC">
            <w:pPr>
              <w:jc w:val="center"/>
              <w:rPr>
                <w:rFonts w:hint="default"/>
                <w:sz w:val="24"/>
                <w:szCs w:val="24"/>
                <w:vertAlign w:val="baseline"/>
                <w:lang w:val="en-US" w:eastAsia="zh-CN"/>
              </w:rPr>
            </w:pPr>
            <w:r>
              <w:rPr>
                <w:rFonts w:hint="eastAsia"/>
                <w:sz w:val="24"/>
                <w:szCs w:val="24"/>
                <w:vertAlign w:val="baseline"/>
                <w:lang w:val="en-US" w:eastAsia="zh-CN"/>
              </w:rPr>
              <w:t>层门三角锁</w:t>
            </w:r>
          </w:p>
        </w:tc>
        <w:tc>
          <w:tcPr>
            <w:tcW w:w="3148" w:type="dxa"/>
            <w:shd w:val="clear" w:color="auto" w:fill="auto"/>
            <w:vAlign w:val="center"/>
          </w:tcPr>
          <w:p w14:paraId="0C7517BD">
            <w:pPr>
              <w:jc w:val="center"/>
              <w:rPr>
                <w:rFonts w:hint="default"/>
                <w:sz w:val="24"/>
                <w:szCs w:val="24"/>
                <w:vertAlign w:val="baseline"/>
                <w:lang w:val="en-US" w:eastAsia="zh-CN"/>
              </w:rPr>
            </w:pPr>
            <w:r>
              <w:rPr>
                <w:rFonts w:hint="eastAsia"/>
                <w:sz w:val="24"/>
                <w:szCs w:val="24"/>
                <w:vertAlign w:val="baseline"/>
                <w:lang w:val="en-US" w:eastAsia="zh-CN"/>
              </w:rPr>
              <w:t>OTIS</w:t>
            </w:r>
          </w:p>
        </w:tc>
        <w:tc>
          <w:tcPr>
            <w:tcW w:w="923" w:type="dxa"/>
            <w:shd w:val="clear" w:color="auto" w:fill="auto"/>
            <w:vAlign w:val="center"/>
          </w:tcPr>
          <w:p w14:paraId="0B8E7474">
            <w:pPr>
              <w:jc w:val="center"/>
              <w:rPr>
                <w:rFonts w:hint="eastAsia"/>
                <w:sz w:val="24"/>
                <w:szCs w:val="24"/>
                <w:vertAlign w:val="baseline"/>
                <w:lang w:val="en-US" w:eastAsia="zh-CN"/>
              </w:rPr>
            </w:pPr>
            <w:r>
              <w:rPr>
                <w:rFonts w:hint="eastAsia"/>
                <w:sz w:val="24"/>
                <w:szCs w:val="24"/>
                <w:vertAlign w:val="baseline"/>
                <w:lang w:val="en-US" w:eastAsia="zh-CN"/>
              </w:rPr>
              <w:t>个</w:t>
            </w:r>
          </w:p>
        </w:tc>
        <w:tc>
          <w:tcPr>
            <w:tcW w:w="1350" w:type="dxa"/>
            <w:shd w:val="clear" w:color="auto" w:fill="auto"/>
            <w:vAlign w:val="center"/>
          </w:tcPr>
          <w:p w14:paraId="54AAA916">
            <w:pPr>
              <w:jc w:val="center"/>
              <w:rPr>
                <w:rFonts w:hint="default"/>
                <w:sz w:val="24"/>
                <w:szCs w:val="24"/>
                <w:vertAlign w:val="baseline"/>
                <w:lang w:val="en-US" w:eastAsia="zh-CN"/>
              </w:rPr>
            </w:pPr>
          </w:p>
        </w:tc>
      </w:tr>
      <w:tr w14:paraId="4E3D2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73" w:type="dxa"/>
            <w:shd w:val="clear" w:color="auto" w:fill="auto"/>
            <w:vAlign w:val="center"/>
          </w:tcPr>
          <w:p w14:paraId="655656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2439" w:type="dxa"/>
            <w:shd w:val="clear" w:color="auto" w:fill="auto"/>
            <w:vAlign w:val="center"/>
          </w:tcPr>
          <w:p w14:paraId="3615EE01">
            <w:pPr>
              <w:jc w:val="center"/>
              <w:rPr>
                <w:rFonts w:hint="default"/>
                <w:sz w:val="24"/>
                <w:szCs w:val="24"/>
                <w:vertAlign w:val="baseline"/>
                <w:lang w:val="en-US" w:eastAsia="zh-CN"/>
              </w:rPr>
            </w:pPr>
            <w:r>
              <w:rPr>
                <w:rFonts w:hint="eastAsia"/>
                <w:sz w:val="24"/>
                <w:szCs w:val="24"/>
                <w:vertAlign w:val="baseline"/>
                <w:lang w:val="en-US" w:eastAsia="zh-CN"/>
              </w:rPr>
              <w:t>层门触点</w:t>
            </w:r>
          </w:p>
        </w:tc>
        <w:tc>
          <w:tcPr>
            <w:tcW w:w="3148" w:type="dxa"/>
            <w:shd w:val="clear" w:color="auto" w:fill="auto"/>
            <w:vAlign w:val="center"/>
          </w:tcPr>
          <w:p w14:paraId="0BA3B102">
            <w:pPr>
              <w:jc w:val="center"/>
              <w:rPr>
                <w:rFonts w:hint="default"/>
                <w:sz w:val="24"/>
                <w:szCs w:val="24"/>
                <w:vertAlign w:val="baseline"/>
                <w:lang w:val="en-US" w:eastAsia="zh-CN"/>
              </w:rPr>
            </w:pPr>
            <w:r>
              <w:rPr>
                <w:rFonts w:hint="eastAsia"/>
                <w:sz w:val="24"/>
                <w:szCs w:val="24"/>
                <w:vertAlign w:val="baseline"/>
                <w:lang w:val="en-US" w:eastAsia="zh-CN"/>
              </w:rPr>
              <w:t>OTIS 161</w:t>
            </w:r>
          </w:p>
        </w:tc>
        <w:tc>
          <w:tcPr>
            <w:tcW w:w="923" w:type="dxa"/>
            <w:shd w:val="clear" w:color="auto" w:fill="auto"/>
            <w:vAlign w:val="center"/>
          </w:tcPr>
          <w:p w14:paraId="0F7D140A">
            <w:pPr>
              <w:jc w:val="center"/>
              <w:rPr>
                <w:rFonts w:hint="eastAsia"/>
                <w:sz w:val="24"/>
                <w:szCs w:val="24"/>
                <w:vertAlign w:val="baseline"/>
                <w:lang w:val="en-US" w:eastAsia="zh-CN"/>
              </w:rPr>
            </w:pPr>
            <w:r>
              <w:rPr>
                <w:rFonts w:hint="eastAsia"/>
                <w:sz w:val="24"/>
                <w:szCs w:val="24"/>
                <w:vertAlign w:val="baseline"/>
                <w:lang w:val="en-US" w:eastAsia="zh-CN"/>
              </w:rPr>
              <w:t>个</w:t>
            </w:r>
          </w:p>
        </w:tc>
        <w:tc>
          <w:tcPr>
            <w:tcW w:w="1350" w:type="dxa"/>
            <w:shd w:val="clear" w:color="auto" w:fill="auto"/>
            <w:vAlign w:val="center"/>
          </w:tcPr>
          <w:p w14:paraId="2A40868B">
            <w:pPr>
              <w:jc w:val="center"/>
              <w:rPr>
                <w:rFonts w:hint="default"/>
                <w:sz w:val="24"/>
                <w:szCs w:val="24"/>
                <w:vertAlign w:val="baseline"/>
                <w:lang w:val="en-US" w:eastAsia="zh-CN"/>
              </w:rPr>
            </w:pPr>
          </w:p>
        </w:tc>
      </w:tr>
      <w:tr w14:paraId="46091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73" w:type="dxa"/>
            <w:shd w:val="clear" w:color="auto" w:fill="auto"/>
            <w:vAlign w:val="center"/>
          </w:tcPr>
          <w:p w14:paraId="37FA3C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2439" w:type="dxa"/>
            <w:shd w:val="clear" w:color="auto" w:fill="auto"/>
            <w:vAlign w:val="center"/>
          </w:tcPr>
          <w:p w14:paraId="103D056C">
            <w:pPr>
              <w:jc w:val="center"/>
              <w:rPr>
                <w:rFonts w:hint="default"/>
                <w:sz w:val="24"/>
                <w:szCs w:val="24"/>
                <w:vertAlign w:val="baseline"/>
                <w:lang w:val="en-US" w:eastAsia="zh-CN"/>
              </w:rPr>
            </w:pPr>
            <w:r>
              <w:rPr>
                <w:rFonts w:hint="eastAsia"/>
                <w:sz w:val="24"/>
                <w:szCs w:val="24"/>
                <w:vertAlign w:val="baseline"/>
                <w:lang w:val="en-US" w:eastAsia="zh-CN"/>
              </w:rPr>
              <w:t>导轨油</w:t>
            </w:r>
          </w:p>
        </w:tc>
        <w:tc>
          <w:tcPr>
            <w:tcW w:w="3148" w:type="dxa"/>
            <w:shd w:val="clear" w:color="auto" w:fill="auto"/>
            <w:vAlign w:val="center"/>
          </w:tcPr>
          <w:p w14:paraId="74068AA3">
            <w:pPr>
              <w:jc w:val="center"/>
              <w:rPr>
                <w:rFonts w:hint="default"/>
                <w:sz w:val="24"/>
                <w:szCs w:val="24"/>
                <w:vertAlign w:val="baseline"/>
                <w:lang w:val="en-US" w:eastAsia="zh-CN"/>
              </w:rPr>
            </w:pPr>
            <w:r>
              <w:rPr>
                <w:rFonts w:hint="eastAsia"/>
                <w:sz w:val="24"/>
                <w:szCs w:val="24"/>
                <w:vertAlign w:val="baseline"/>
                <w:lang w:val="en-US" w:eastAsia="zh-CN"/>
              </w:rPr>
              <w:t>百安18L/桶</w:t>
            </w:r>
          </w:p>
        </w:tc>
        <w:tc>
          <w:tcPr>
            <w:tcW w:w="923" w:type="dxa"/>
            <w:shd w:val="clear" w:color="auto" w:fill="auto"/>
            <w:vAlign w:val="center"/>
          </w:tcPr>
          <w:p w14:paraId="2BAA4B58">
            <w:pPr>
              <w:jc w:val="center"/>
              <w:rPr>
                <w:rFonts w:hint="default"/>
                <w:sz w:val="24"/>
                <w:szCs w:val="24"/>
                <w:vertAlign w:val="baseline"/>
                <w:lang w:val="en-US" w:eastAsia="zh-CN"/>
              </w:rPr>
            </w:pPr>
            <w:r>
              <w:rPr>
                <w:rFonts w:hint="eastAsia"/>
                <w:sz w:val="24"/>
                <w:szCs w:val="24"/>
                <w:vertAlign w:val="baseline"/>
                <w:lang w:val="en-US" w:eastAsia="zh-CN"/>
              </w:rPr>
              <w:t>桶</w:t>
            </w:r>
          </w:p>
        </w:tc>
        <w:tc>
          <w:tcPr>
            <w:tcW w:w="1350" w:type="dxa"/>
            <w:shd w:val="clear" w:color="auto" w:fill="auto"/>
            <w:vAlign w:val="center"/>
          </w:tcPr>
          <w:p w14:paraId="5CED041D">
            <w:pPr>
              <w:jc w:val="center"/>
              <w:rPr>
                <w:rFonts w:hint="default"/>
                <w:sz w:val="24"/>
                <w:szCs w:val="24"/>
                <w:vertAlign w:val="baseline"/>
                <w:lang w:val="en-US" w:eastAsia="zh-CN"/>
              </w:rPr>
            </w:pPr>
          </w:p>
        </w:tc>
      </w:tr>
      <w:tr w14:paraId="3858F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73" w:type="dxa"/>
            <w:shd w:val="clear" w:color="auto" w:fill="auto"/>
            <w:vAlign w:val="center"/>
          </w:tcPr>
          <w:p w14:paraId="4989C7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2439" w:type="dxa"/>
            <w:shd w:val="clear" w:color="auto" w:fill="auto"/>
            <w:vAlign w:val="center"/>
          </w:tcPr>
          <w:p w14:paraId="531E536F">
            <w:pPr>
              <w:jc w:val="center"/>
              <w:rPr>
                <w:rFonts w:hint="default"/>
                <w:sz w:val="24"/>
                <w:szCs w:val="24"/>
                <w:vertAlign w:val="baseline"/>
                <w:lang w:val="en-US" w:eastAsia="zh-CN"/>
              </w:rPr>
            </w:pPr>
            <w:r>
              <w:rPr>
                <w:rFonts w:hint="eastAsia"/>
                <w:sz w:val="24"/>
                <w:szCs w:val="24"/>
                <w:vertAlign w:val="baseline"/>
                <w:lang w:val="en-US" w:eastAsia="zh-CN"/>
              </w:rPr>
              <w:t>抱闸微动开关</w:t>
            </w:r>
          </w:p>
        </w:tc>
        <w:tc>
          <w:tcPr>
            <w:tcW w:w="3148" w:type="dxa"/>
            <w:shd w:val="clear" w:color="auto" w:fill="auto"/>
            <w:vAlign w:val="center"/>
          </w:tcPr>
          <w:p w14:paraId="118581C2">
            <w:pPr>
              <w:jc w:val="center"/>
              <w:rPr>
                <w:rFonts w:hint="default"/>
                <w:sz w:val="24"/>
                <w:szCs w:val="24"/>
                <w:vertAlign w:val="baseline"/>
                <w:lang w:val="en-US" w:eastAsia="zh-CN"/>
              </w:rPr>
            </w:pPr>
            <w:r>
              <w:rPr>
                <w:rFonts w:hint="eastAsia"/>
                <w:sz w:val="24"/>
                <w:szCs w:val="24"/>
                <w:vertAlign w:val="baseline"/>
                <w:lang w:val="en-US" w:eastAsia="zh-CN"/>
              </w:rPr>
              <w:t>83186</w:t>
            </w:r>
          </w:p>
        </w:tc>
        <w:tc>
          <w:tcPr>
            <w:tcW w:w="923" w:type="dxa"/>
            <w:shd w:val="clear" w:color="auto" w:fill="auto"/>
            <w:vAlign w:val="center"/>
          </w:tcPr>
          <w:p w14:paraId="3445C250">
            <w:pPr>
              <w:jc w:val="center"/>
              <w:rPr>
                <w:rFonts w:hint="eastAsia"/>
                <w:sz w:val="24"/>
                <w:szCs w:val="24"/>
                <w:vertAlign w:val="baseline"/>
                <w:lang w:val="en-US" w:eastAsia="zh-CN"/>
              </w:rPr>
            </w:pPr>
            <w:r>
              <w:rPr>
                <w:rFonts w:hint="eastAsia"/>
                <w:sz w:val="24"/>
                <w:szCs w:val="24"/>
                <w:vertAlign w:val="baseline"/>
                <w:lang w:val="en-US" w:eastAsia="zh-CN"/>
              </w:rPr>
              <w:t>个</w:t>
            </w:r>
          </w:p>
        </w:tc>
        <w:tc>
          <w:tcPr>
            <w:tcW w:w="1350" w:type="dxa"/>
            <w:shd w:val="clear" w:color="auto" w:fill="auto"/>
            <w:vAlign w:val="center"/>
          </w:tcPr>
          <w:p w14:paraId="1B13A24F">
            <w:pPr>
              <w:jc w:val="center"/>
              <w:rPr>
                <w:rFonts w:hint="default"/>
                <w:sz w:val="24"/>
                <w:szCs w:val="24"/>
                <w:vertAlign w:val="baseline"/>
                <w:lang w:val="en-US" w:eastAsia="zh-CN"/>
              </w:rPr>
            </w:pPr>
          </w:p>
        </w:tc>
      </w:tr>
      <w:tr w14:paraId="7BEA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73" w:type="dxa"/>
            <w:shd w:val="clear" w:color="auto" w:fill="auto"/>
            <w:vAlign w:val="center"/>
          </w:tcPr>
          <w:p w14:paraId="6DBB16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2439" w:type="dxa"/>
            <w:shd w:val="clear" w:color="auto" w:fill="auto"/>
            <w:vAlign w:val="center"/>
          </w:tcPr>
          <w:p w14:paraId="58CD00DE">
            <w:pPr>
              <w:jc w:val="center"/>
              <w:rPr>
                <w:rFonts w:hint="default"/>
                <w:sz w:val="24"/>
                <w:szCs w:val="24"/>
                <w:vertAlign w:val="baseline"/>
                <w:lang w:val="en-US" w:eastAsia="zh-CN"/>
              </w:rPr>
            </w:pPr>
            <w:r>
              <w:rPr>
                <w:rFonts w:hint="eastAsia"/>
                <w:sz w:val="24"/>
                <w:szCs w:val="24"/>
                <w:vertAlign w:val="baseline"/>
                <w:lang w:val="en-US" w:eastAsia="zh-CN"/>
              </w:rPr>
              <w:t>门锁整套</w:t>
            </w:r>
          </w:p>
        </w:tc>
        <w:tc>
          <w:tcPr>
            <w:tcW w:w="3148" w:type="dxa"/>
            <w:shd w:val="clear" w:color="auto" w:fill="auto"/>
            <w:vAlign w:val="center"/>
          </w:tcPr>
          <w:p w14:paraId="7FC32187">
            <w:pPr>
              <w:jc w:val="center"/>
              <w:rPr>
                <w:rFonts w:hint="eastAsia"/>
                <w:sz w:val="24"/>
                <w:szCs w:val="24"/>
                <w:vertAlign w:val="baseline"/>
                <w:lang w:val="en-US" w:eastAsia="zh-CN"/>
              </w:rPr>
            </w:pPr>
            <w:r>
              <w:rPr>
                <w:rFonts w:hint="eastAsia"/>
                <w:sz w:val="24"/>
                <w:szCs w:val="24"/>
                <w:vertAlign w:val="baseline"/>
                <w:lang w:val="en-US" w:eastAsia="zh-CN"/>
              </w:rPr>
              <w:t>OTIS 161</w:t>
            </w:r>
          </w:p>
        </w:tc>
        <w:tc>
          <w:tcPr>
            <w:tcW w:w="923" w:type="dxa"/>
            <w:shd w:val="clear" w:color="auto" w:fill="auto"/>
            <w:vAlign w:val="center"/>
          </w:tcPr>
          <w:p w14:paraId="3E6AFBF5">
            <w:pPr>
              <w:jc w:val="center"/>
              <w:rPr>
                <w:rFonts w:hint="eastAsia"/>
                <w:sz w:val="24"/>
                <w:szCs w:val="24"/>
                <w:vertAlign w:val="baseline"/>
                <w:lang w:val="en-US" w:eastAsia="zh-CN"/>
              </w:rPr>
            </w:pPr>
            <w:r>
              <w:rPr>
                <w:rFonts w:hint="eastAsia"/>
                <w:sz w:val="24"/>
                <w:szCs w:val="24"/>
                <w:vertAlign w:val="baseline"/>
                <w:lang w:val="en-US" w:eastAsia="zh-CN"/>
              </w:rPr>
              <w:t>套</w:t>
            </w:r>
          </w:p>
        </w:tc>
        <w:tc>
          <w:tcPr>
            <w:tcW w:w="1350" w:type="dxa"/>
            <w:shd w:val="clear" w:color="auto" w:fill="auto"/>
            <w:vAlign w:val="center"/>
          </w:tcPr>
          <w:p w14:paraId="1E0084E8">
            <w:pPr>
              <w:jc w:val="center"/>
              <w:rPr>
                <w:rFonts w:hint="default"/>
                <w:sz w:val="24"/>
                <w:szCs w:val="24"/>
                <w:vertAlign w:val="baseline"/>
                <w:lang w:val="en-US" w:eastAsia="zh-CN"/>
              </w:rPr>
            </w:pPr>
          </w:p>
        </w:tc>
      </w:tr>
      <w:tr w14:paraId="34C28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73" w:type="dxa"/>
            <w:shd w:val="clear" w:color="auto" w:fill="auto"/>
            <w:vAlign w:val="center"/>
          </w:tcPr>
          <w:p w14:paraId="3B6524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2439" w:type="dxa"/>
            <w:shd w:val="clear" w:color="auto" w:fill="auto"/>
            <w:vAlign w:val="center"/>
          </w:tcPr>
          <w:p w14:paraId="2E46D929">
            <w:pPr>
              <w:jc w:val="center"/>
              <w:rPr>
                <w:rFonts w:hint="default"/>
                <w:sz w:val="24"/>
                <w:szCs w:val="24"/>
                <w:vertAlign w:val="baseline"/>
                <w:lang w:val="en-US" w:eastAsia="zh-CN"/>
              </w:rPr>
            </w:pPr>
            <w:r>
              <w:rPr>
                <w:rFonts w:hint="eastAsia"/>
                <w:sz w:val="24"/>
                <w:szCs w:val="24"/>
                <w:vertAlign w:val="baseline"/>
                <w:lang w:val="en-US" w:eastAsia="zh-CN"/>
              </w:rPr>
              <w:t>涨紧轮整套</w:t>
            </w:r>
          </w:p>
        </w:tc>
        <w:tc>
          <w:tcPr>
            <w:tcW w:w="3148" w:type="dxa"/>
            <w:shd w:val="clear" w:color="auto" w:fill="auto"/>
            <w:vAlign w:val="center"/>
          </w:tcPr>
          <w:p w14:paraId="063C145F">
            <w:pPr>
              <w:jc w:val="center"/>
              <w:rPr>
                <w:rFonts w:hint="default"/>
                <w:sz w:val="24"/>
                <w:szCs w:val="24"/>
                <w:vertAlign w:val="baseline"/>
                <w:lang w:val="en-US" w:eastAsia="zh-CN"/>
              </w:rPr>
            </w:pPr>
            <w:r>
              <w:rPr>
                <w:rFonts w:hint="eastAsia"/>
                <w:sz w:val="24"/>
                <w:szCs w:val="24"/>
                <w:vertAlign w:val="baseline"/>
                <w:lang w:val="en-US" w:eastAsia="zh-CN"/>
              </w:rPr>
              <w:t>定制</w:t>
            </w:r>
          </w:p>
        </w:tc>
        <w:tc>
          <w:tcPr>
            <w:tcW w:w="923" w:type="dxa"/>
            <w:shd w:val="clear" w:color="auto" w:fill="auto"/>
            <w:vAlign w:val="center"/>
          </w:tcPr>
          <w:p w14:paraId="751A2A8B">
            <w:pPr>
              <w:jc w:val="center"/>
              <w:rPr>
                <w:rFonts w:hint="eastAsia"/>
                <w:sz w:val="24"/>
                <w:szCs w:val="24"/>
                <w:vertAlign w:val="baseline"/>
                <w:lang w:val="en-US" w:eastAsia="zh-CN"/>
              </w:rPr>
            </w:pPr>
            <w:r>
              <w:rPr>
                <w:rFonts w:hint="eastAsia"/>
                <w:sz w:val="24"/>
                <w:szCs w:val="24"/>
                <w:vertAlign w:val="baseline"/>
                <w:lang w:val="en-US" w:eastAsia="zh-CN"/>
              </w:rPr>
              <w:t>套</w:t>
            </w:r>
          </w:p>
        </w:tc>
        <w:tc>
          <w:tcPr>
            <w:tcW w:w="1350" w:type="dxa"/>
            <w:shd w:val="clear" w:color="auto" w:fill="auto"/>
            <w:vAlign w:val="center"/>
          </w:tcPr>
          <w:p w14:paraId="5306C192">
            <w:pPr>
              <w:jc w:val="center"/>
              <w:rPr>
                <w:rFonts w:hint="default"/>
                <w:sz w:val="24"/>
                <w:szCs w:val="24"/>
                <w:vertAlign w:val="baseline"/>
                <w:lang w:val="en-US" w:eastAsia="zh-CN"/>
              </w:rPr>
            </w:pPr>
          </w:p>
        </w:tc>
      </w:tr>
      <w:tr w14:paraId="30FA0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73" w:type="dxa"/>
            <w:shd w:val="clear" w:color="auto" w:fill="auto"/>
            <w:vAlign w:val="center"/>
          </w:tcPr>
          <w:p w14:paraId="74435A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2439" w:type="dxa"/>
            <w:shd w:val="clear" w:color="auto" w:fill="auto"/>
            <w:vAlign w:val="center"/>
          </w:tcPr>
          <w:p w14:paraId="3E7F0A0A">
            <w:pPr>
              <w:jc w:val="center"/>
              <w:rPr>
                <w:rFonts w:hint="default" w:asciiTheme="minorHAnsi" w:hAnsiTheme="minorHAnsi" w:eastAsiaTheme="minor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门电机</w:t>
            </w:r>
          </w:p>
        </w:tc>
        <w:tc>
          <w:tcPr>
            <w:tcW w:w="3148" w:type="dxa"/>
            <w:shd w:val="clear" w:color="auto" w:fill="auto"/>
            <w:vAlign w:val="center"/>
          </w:tcPr>
          <w:p w14:paraId="710DABE1">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DO2000型</w:t>
            </w:r>
          </w:p>
        </w:tc>
        <w:tc>
          <w:tcPr>
            <w:tcW w:w="923" w:type="dxa"/>
            <w:shd w:val="clear" w:color="auto" w:fill="auto"/>
            <w:vAlign w:val="center"/>
          </w:tcPr>
          <w:p w14:paraId="41373798">
            <w:pPr>
              <w:jc w:val="center"/>
              <w:rPr>
                <w:rFonts w:hint="eastAsia"/>
                <w:sz w:val="24"/>
                <w:szCs w:val="24"/>
                <w:vertAlign w:val="baseline"/>
                <w:lang w:val="en-US" w:eastAsia="zh-CN"/>
              </w:rPr>
            </w:pPr>
            <w:r>
              <w:rPr>
                <w:rFonts w:hint="eastAsia"/>
                <w:sz w:val="24"/>
                <w:szCs w:val="24"/>
                <w:vertAlign w:val="baseline"/>
                <w:lang w:val="en-US" w:eastAsia="zh-CN"/>
              </w:rPr>
              <w:t>个</w:t>
            </w:r>
          </w:p>
        </w:tc>
        <w:tc>
          <w:tcPr>
            <w:tcW w:w="1350" w:type="dxa"/>
            <w:shd w:val="clear" w:color="auto" w:fill="auto"/>
            <w:vAlign w:val="center"/>
          </w:tcPr>
          <w:p w14:paraId="36E4B1CF">
            <w:pPr>
              <w:jc w:val="center"/>
              <w:rPr>
                <w:rFonts w:hint="default" w:asciiTheme="minorHAnsi" w:hAnsiTheme="minorHAnsi" w:eastAsiaTheme="minorEastAsia" w:cstheme="minorBidi"/>
                <w:kern w:val="2"/>
                <w:sz w:val="24"/>
                <w:szCs w:val="24"/>
                <w:vertAlign w:val="baseline"/>
                <w:lang w:val="en-US" w:eastAsia="zh-CN" w:bidi="ar-SA"/>
              </w:rPr>
            </w:pPr>
          </w:p>
        </w:tc>
      </w:tr>
      <w:tr w14:paraId="6360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73" w:type="dxa"/>
            <w:shd w:val="clear" w:color="auto" w:fill="auto"/>
            <w:vAlign w:val="center"/>
          </w:tcPr>
          <w:p w14:paraId="41A72E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2439" w:type="dxa"/>
            <w:shd w:val="clear" w:color="auto" w:fill="auto"/>
            <w:vAlign w:val="center"/>
          </w:tcPr>
          <w:p w14:paraId="3BCD2E08">
            <w:pPr>
              <w:jc w:val="center"/>
              <w:rPr>
                <w:rFonts w:hint="default"/>
                <w:sz w:val="24"/>
                <w:szCs w:val="24"/>
                <w:vertAlign w:val="baseline"/>
                <w:lang w:val="en-US" w:eastAsia="zh-CN"/>
              </w:rPr>
            </w:pPr>
            <w:r>
              <w:rPr>
                <w:rFonts w:hint="eastAsia"/>
                <w:sz w:val="24"/>
                <w:szCs w:val="24"/>
                <w:vertAlign w:val="baseline"/>
                <w:lang w:val="en-US" w:eastAsia="zh-CN"/>
              </w:rPr>
              <w:t>对重靴衬</w:t>
            </w:r>
          </w:p>
        </w:tc>
        <w:tc>
          <w:tcPr>
            <w:tcW w:w="3148" w:type="dxa"/>
            <w:shd w:val="clear" w:color="auto" w:fill="auto"/>
            <w:vAlign w:val="center"/>
          </w:tcPr>
          <w:p w14:paraId="62D1AF5F">
            <w:pPr>
              <w:jc w:val="center"/>
              <w:rPr>
                <w:rFonts w:hint="eastAsia"/>
                <w:sz w:val="24"/>
                <w:szCs w:val="24"/>
                <w:vertAlign w:val="baseline"/>
                <w:lang w:val="en-US" w:eastAsia="zh-CN"/>
              </w:rPr>
            </w:pPr>
            <w:r>
              <w:rPr>
                <w:rFonts w:hint="eastAsia"/>
                <w:sz w:val="24"/>
                <w:szCs w:val="24"/>
                <w:vertAlign w:val="baseline"/>
                <w:lang w:val="en-US" w:eastAsia="zh-CN"/>
              </w:rPr>
              <w:t>OTIS</w:t>
            </w:r>
          </w:p>
        </w:tc>
        <w:tc>
          <w:tcPr>
            <w:tcW w:w="923" w:type="dxa"/>
            <w:shd w:val="clear" w:color="auto" w:fill="auto"/>
            <w:vAlign w:val="center"/>
          </w:tcPr>
          <w:p w14:paraId="30A7D05D">
            <w:pPr>
              <w:jc w:val="center"/>
              <w:rPr>
                <w:rFonts w:hint="eastAsia"/>
                <w:sz w:val="24"/>
                <w:szCs w:val="24"/>
                <w:vertAlign w:val="baseline"/>
                <w:lang w:val="en-US" w:eastAsia="zh-CN"/>
              </w:rPr>
            </w:pPr>
            <w:r>
              <w:rPr>
                <w:rFonts w:hint="eastAsia"/>
                <w:sz w:val="24"/>
                <w:szCs w:val="24"/>
                <w:vertAlign w:val="baseline"/>
                <w:lang w:val="en-US" w:eastAsia="zh-CN"/>
              </w:rPr>
              <w:t>个</w:t>
            </w:r>
          </w:p>
        </w:tc>
        <w:tc>
          <w:tcPr>
            <w:tcW w:w="1350" w:type="dxa"/>
            <w:shd w:val="clear" w:color="auto" w:fill="auto"/>
            <w:vAlign w:val="center"/>
          </w:tcPr>
          <w:p w14:paraId="6538F3B1">
            <w:pPr>
              <w:jc w:val="center"/>
              <w:rPr>
                <w:rFonts w:hint="default"/>
                <w:sz w:val="24"/>
                <w:szCs w:val="24"/>
                <w:vertAlign w:val="baseline"/>
                <w:lang w:val="en-US" w:eastAsia="zh-CN"/>
              </w:rPr>
            </w:pPr>
          </w:p>
        </w:tc>
      </w:tr>
      <w:tr w14:paraId="458EB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73" w:type="dxa"/>
            <w:shd w:val="clear" w:color="auto" w:fill="auto"/>
            <w:vAlign w:val="center"/>
          </w:tcPr>
          <w:p w14:paraId="1E8A8C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2439" w:type="dxa"/>
            <w:shd w:val="clear" w:color="auto" w:fill="auto"/>
            <w:vAlign w:val="center"/>
          </w:tcPr>
          <w:p w14:paraId="5C63D8B5">
            <w:pPr>
              <w:jc w:val="center"/>
              <w:rPr>
                <w:rFonts w:hint="default"/>
                <w:sz w:val="24"/>
                <w:szCs w:val="24"/>
                <w:vertAlign w:val="baseline"/>
                <w:lang w:val="en-US" w:eastAsia="zh-CN"/>
              </w:rPr>
            </w:pPr>
            <w:r>
              <w:rPr>
                <w:rFonts w:hint="eastAsia"/>
                <w:sz w:val="24"/>
                <w:szCs w:val="24"/>
                <w:vertAlign w:val="baseline"/>
                <w:lang w:val="en-US" w:eastAsia="zh-CN"/>
              </w:rPr>
              <w:t>井道灯</w:t>
            </w:r>
          </w:p>
        </w:tc>
        <w:tc>
          <w:tcPr>
            <w:tcW w:w="3148" w:type="dxa"/>
            <w:shd w:val="clear" w:color="auto" w:fill="auto"/>
            <w:vAlign w:val="center"/>
          </w:tcPr>
          <w:p w14:paraId="6E9FC087">
            <w:pPr>
              <w:jc w:val="center"/>
              <w:rPr>
                <w:rFonts w:hint="default"/>
                <w:sz w:val="24"/>
                <w:szCs w:val="24"/>
                <w:vertAlign w:val="baseline"/>
                <w:lang w:val="en-US" w:eastAsia="zh-CN"/>
              </w:rPr>
            </w:pPr>
            <w:r>
              <w:rPr>
                <w:rFonts w:hint="eastAsia"/>
                <w:sz w:val="24"/>
                <w:szCs w:val="24"/>
                <w:vertAlign w:val="baseline"/>
                <w:lang w:val="en-US" w:eastAsia="zh-CN"/>
              </w:rPr>
              <w:t>通用</w:t>
            </w:r>
          </w:p>
        </w:tc>
        <w:tc>
          <w:tcPr>
            <w:tcW w:w="923" w:type="dxa"/>
            <w:shd w:val="clear" w:color="auto" w:fill="auto"/>
            <w:vAlign w:val="center"/>
          </w:tcPr>
          <w:p w14:paraId="6CD6A065">
            <w:pPr>
              <w:jc w:val="center"/>
              <w:rPr>
                <w:rFonts w:hint="eastAsia"/>
                <w:sz w:val="24"/>
                <w:szCs w:val="24"/>
                <w:vertAlign w:val="baseline"/>
                <w:lang w:val="en-US" w:eastAsia="zh-CN"/>
              </w:rPr>
            </w:pPr>
            <w:r>
              <w:rPr>
                <w:rFonts w:hint="eastAsia"/>
                <w:sz w:val="24"/>
                <w:szCs w:val="24"/>
                <w:vertAlign w:val="baseline"/>
                <w:lang w:val="en-US" w:eastAsia="zh-CN"/>
              </w:rPr>
              <w:t>个</w:t>
            </w:r>
          </w:p>
        </w:tc>
        <w:tc>
          <w:tcPr>
            <w:tcW w:w="1350" w:type="dxa"/>
            <w:shd w:val="clear" w:color="auto" w:fill="auto"/>
            <w:vAlign w:val="center"/>
          </w:tcPr>
          <w:p w14:paraId="7B1F822B">
            <w:pPr>
              <w:jc w:val="center"/>
              <w:rPr>
                <w:rFonts w:hint="default"/>
                <w:sz w:val="24"/>
                <w:szCs w:val="24"/>
                <w:vertAlign w:val="baseline"/>
                <w:lang w:val="en-US" w:eastAsia="zh-CN"/>
              </w:rPr>
            </w:pPr>
          </w:p>
        </w:tc>
      </w:tr>
      <w:tr w14:paraId="2FD7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73" w:type="dxa"/>
            <w:shd w:val="clear" w:color="auto" w:fill="auto"/>
            <w:vAlign w:val="center"/>
          </w:tcPr>
          <w:p w14:paraId="3A2874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2439" w:type="dxa"/>
            <w:shd w:val="clear" w:color="auto" w:fill="auto"/>
            <w:vAlign w:val="center"/>
          </w:tcPr>
          <w:p w14:paraId="1C1A7A82">
            <w:pPr>
              <w:jc w:val="center"/>
              <w:rPr>
                <w:rFonts w:hint="default"/>
                <w:sz w:val="24"/>
                <w:szCs w:val="24"/>
                <w:vertAlign w:val="baseline"/>
                <w:lang w:val="en-US" w:eastAsia="zh-CN"/>
              </w:rPr>
            </w:pPr>
            <w:r>
              <w:rPr>
                <w:rFonts w:hint="eastAsia"/>
                <w:sz w:val="24"/>
                <w:szCs w:val="24"/>
                <w:vertAlign w:val="baseline"/>
                <w:lang w:val="en-US" w:eastAsia="zh-CN"/>
              </w:rPr>
              <w:t>平层光电开关</w:t>
            </w:r>
          </w:p>
        </w:tc>
        <w:tc>
          <w:tcPr>
            <w:tcW w:w="3148" w:type="dxa"/>
            <w:shd w:val="clear" w:color="auto" w:fill="auto"/>
            <w:vAlign w:val="center"/>
          </w:tcPr>
          <w:p w14:paraId="2CB032A8">
            <w:pPr>
              <w:jc w:val="center"/>
              <w:rPr>
                <w:rFonts w:hint="default"/>
                <w:sz w:val="24"/>
                <w:szCs w:val="24"/>
                <w:vertAlign w:val="baseline"/>
                <w:lang w:val="en-US" w:eastAsia="zh-CN"/>
              </w:rPr>
            </w:pPr>
            <w:r>
              <w:rPr>
                <w:rFonts w:hint="eastAsia"/>
                <w:sz w:val="24"/>
                <w:szCs w:val="24"/>
                <w:vertAlign w:val="baseline"/>
                <w:lang w:val="en-US" w:eastAsia="zh-CN"/>
              </w:rPr>
              <w:t>CEDES</w:t>
            </w:r>
          </w:p>
        </w:tc>
        <w:tc>
          <w:tcPr>
            <w:tcW w:w="923" w:type="dxa"/>
            <w:shd w:val="clear" w:color="auto" w:fill="auto"/>
            <w:vAlign w:val="center"/>
          </w:tcPr>
          <w:p w14:paraId="70C3E6B0">
            <w:pPr>
              <w:jc w:val="center"/>
              <w:rPr>
                <w:rFonts w:hint="eastAsia"/>
                <w:sz w:val="24"/>
                <w:szCs w:val="24"/>
                <w:vertAlign w:val="baseline"/>
                <w:lang w:val="en-US" w:eastAsia="zh-CN"/>
              </w:rPr>
            </w:pPr>
            <w:r>
              <w:rPr>
                <w:rFonts w:hint="eastAsia"/>
                <w:sz w:val="24"/>
                <w:szCs w:val="24"/>
                <w:vertAlign w:val="baseline"/>
                <w:lang w:val="en-US" w:eastAsia="zh-CN"/>
              </w:rPr>
              <w:t>个</w:t>
            </w:r>
          </w:p>
        </w:tc>
        <w:tc>
          <w:tcPr>
            <w:tcW w:w="1350" w:type="dxa"/>
            <w:shd w:val="clear" w:color="auto" w:fill="auto"/>
            <w:vAlign w:val="center"/>
          </w:tcPr>
          <w:p w14:paraId="3AFFCBED">
            <w:pPr>
              <w:jc w:val="center"/>
              <w:rPr>
                <w:rFonts w:hint="default"/>
                <w:sz w:val="24"/>
                <w:szCs w:val="24"/>
                <w:vertAlign w:val="baseline"/>
                <w:lang w:val="en-US" w:eastAsia="zh-CN"/>
              </w:rPr>
            </w:pPr>
          </w:p>
        </w:tc>
      </w:tr>
      <w:tr w14:paraId="3EC7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73" w:type="dxa"/>
            <w:shd w:val="clear" w:color="auto" w:fill="auto"/>
            <w:vAlign w:val="center"/>
          </w:tcPr>
          <w:p w14:paraId="027960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2439" w:type="dxa"/>
            <w:shd w:val="clear" w:color="auto" w:fill="auto"/>
            <w:vAlign w:val="center"/>
          </w:tcPr>
          <w:p w14:paraId="53DC3634">
            <w:pPr>
              <w:jc w:val="center"/>
              <w:rPr>
                <w:rFonts w:hint="default"/>
                <w:sz w:val="24"/>
                <w:szCs w:val="24"/>
                <w:vertAlign w:val="baseline"/>
                <w:lang w:val="en-US" w:eastAsia="zh-CN"/>
              </w:rPr>
            </w:pPr>
            <w:r>
              <w:rPr>
                <w:rFonts w:hint="eastAsia"/>
                <w:sz w:val="24"/>
                <w:szCs w:val="24"/>
                <w:vertAlign w:val="baseline"/>
                <w:lang w:val="en-US" w:eastAsia="zh-CN"/>
              </w:rPr>
              <w:t>检测开关</w:t>
            </w:r>
          </w:p>
        </w:tc>
        <w:tc>
          <w:tcPr>
            <w:tcW w:w="3148" w:type="dxa"/>
            <w:shd w:val="clear" w:color="auto" w:fill="auto"/>
            <w:vAlign w:val="center"/>
          </w:tcPr>
          <w:p w14:paraId="0FE14840">
            <w:pPr>
              <w:jc w:val="center"/>
              <w:rPr>
                <w:rFonts w:hint="eastAsia"/>
                <w:sz w:val="24"/>
                <w:szCs w:val="24"/>
                <w:vertAlign w:val="baseline"/>
                <w:lang w:val="en-US" w:eastAsia="zh-CN"/>
              </w:rPr>
            </w:pPr>
            <w:r>
              <w:rPr>
                <w:rFonts w:hint="eastAsia"/>
                <w:sz w:val="24"/>
                <w:szCs w:val="24"/>
                <w:vertAlign w:val="baseline"/>
                <w:lang w:val="en-US" w:eastAsia="zh-CN"/>
              </w:rPr>
              <w:t>CEDES</w:t>
            </w:r>
          </w:p>
        </w:tc>
        <w:tc>
          <w:tcPr>
            <w:tcW w:w="923" w:type="dxa"/>
            <w:shd w:val="clear" w:color="auto" w:fill="auto"/>
            <w:vAlign w:val="center"/>
          </w:tcPr>
          <w:p w14:paraId="4773E1E7">
            <w:pPr>
              <w:jc w:val="center"/>
              <w:rPr>
                <w:rFonts w:hint="eastAsia"/>
                <w:sz w:val="24"/>
                <w:szCs w:val="24"/>
                <w:vertAlign w:val="baseline"/>
                <w:lang w:val="en-US" w:eastAsia="zh-CN"/>
              </w:rPr>
            </w:pPr>
            <w:r>
              <w:rPr>
                <w:rFonts w:hint="eastAsia"/>
                <w:sz w:val="24"/>
                <w:szCs w:val="24"/>
                <w:vertAlign w:val="baseline"/>
                <w:lang w:val="en-US" w:eastAsia="zh-CN"/>
              </w:rPr>
              <w:t>个</w:t>
            </w:r>
          </w:p>
        </w:tc>
        <w:tc>
          <w:tcPr>
            <w:tcW w:w="1350" w:type="dxa"/>
            <w:shd w:val="clear" w:color="auto" w:fill="auto"/>
            <w:vAlign w:val="center"/>
          </w:tcPr>
          <w:p w14:paraId="147BAD86">
            <w:pPr>
              <w:jc w:val="center"/>
              <w:rPr>
                <w:rFonts w:hint="default"/>
                <w:sz w:val="24"/>
                <w:szCs w:val="24"/>
                <w:vertAlign w:val="baseline"/>
                <w:lang w:val="en-US" w:eastAsia="zh-CN"/>
              </w:rPr>
            </w:pPr>
          </w:p>
        </w:tc>
      </w:tr>
      <w:tr w14:paraId="2DA5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73" w:type="dxa"/>
            <w:shd w:val="clear" w:color="auto" w:fill="auto"/>
            <w:vAlign w:val="center"/>
          </w:tcPr>
          <w:p w14:paraId="2170EEE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2439" w:type="dxa"/>
            <w:shd w:val="clear" w:color="auto" w:fill="auto"/>
            <w:vAlign w:val="center"/>
          </w:tcPr>
          <w:p w14:paraId="26275088">
            <w:pPr>
              <w:jc w:val="center"/>
              <w:rPr>
                <w:rFonts w:hint="default"/>
                <w:sz w:val="24"/>
                <w:szCs w:val="24"/>
                <w:vertAlign w:val="baseline"/>
                <w:lang w:val="en-US" w:eastAsia="zh-CN"/>
              </w:rPr>
            </w:pPr>
            <w:r>
              <w:rPr>
                <w:rFonts w:hint="eastAsia"/>
                <w:sz w:val="24"/>
                <w:szCs w:val="24"/>
                <w:vertAlign w:val="baseline"/>
                <w:lang w:val="en-US" w:eastAsia="zh-CN"/>
              </w:rPr>
              <w:t>对重大轮（不含更换工资）</w:t>
            </w:r>
          </w:p>
        </w:tc>
        <w:tc>
          <w:tcPr>
            <w:tcW w:w="3148" w:type="dxa"/>
            <w:shd w:val="clear" w:color="auto" w:fill="auto"/>
            <w:vAlign w:val="center"/>
          </w:tcPr>
          <w:p w14:paraId="04B38EC1">
            <w:pPr>
              <w:jc w:val="center"/>
              <w:rPr>
                <w:rFonts w:hint="default"/>
                <w:sz w:val="24"/>
                <w:szCs w:val="24"/>
                <w:vertAlign w:val="baseline"/>
                <w:lang w:val="en-US" w:eastAsia="zh-CN"/>
              </w:rPr>
            </w:pPr>
            <w:r>
              <w:rPr>
                <w:rFonts w:hint="eastAsia"/>
                <w:sz w:val="24"/>
                <w:szCs w:val="24"/>
                <w:vertAlign w:val="baseline"/>
                <w:lang w:val="en-US" w:eastAsia="zh-CN"/>
              </w:rPr>
              <w:t>定制</w:t>
            </w:r>
          </w:p>
        </w:tc>
        <w:tc>
          <w:tcPr>
            <w:tcW w:w="923" w:type="dxa"/>
            <w:shd w:val="clear" w:color="auto" w:fill="auto"/>
            <w:vAlign w:val="center"/>
          </w:tcPr>
          <w:p w14:paraId="5FE02877">
            <w:pPr>
              <w:jc w:val="center"/>
              <w:rPr>
                <w:rFonts w:hint="eastAsia"/>
                <w:sz w:val="24"/>
                <w:szCs w:val="24"/>
                <w:vertAlign w:val="baseline"/>
                <w:lang w:val="en-US" w:eastAsia="zh-CN"/>
              </w:rPr>
            </w:pPr>
            <w:r>
              <w:rPr>
                <w:rFonts w:hint="eastAsia"/>
                <w:sz w:val="24"/>
                <w:szCs w:val="24"/>
                <w:vertAlign w:val="baseline"/>
                <w:lang w:val="en-US" w:eastAsia="zh-CN"/>
              </w:rPr>
              <w:t>个</w:t>
            </w:r>
          </w:p>
        </w:tc>
        <w:tc>
          <w:tcPr>
            <w:tcW w:w="1350" w:type="dxa"/>
            <w:shd w:val="clear" w:color="auto" w:fill="auto"/>
            <w:vAlign w:val="center"/>
          </w:tcPr>
          <w:p w14:paraId="67870BF0">
            <w:pPr>
              <w:jc w:val="center"/>
              <w:rPr>
                <w:rFonts w:hint="default"/>
                <w:sz w:val="24"/>
                <w:szCs w:val="24"/>
                <w:vertAlign w:val="baseline"/>
                <w:lang w:val="en-US" w:eastAsia="zh-CN"/>
              </w:rPr>
            </w:pPr>
          </w:p>
        </w:tc>
      </w:tr>
      <w:tr w14:paraId="4FE15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73" w:type="dxa"/>
            <w:shd w:val="clear" w:color="auto" w:fill="auto"/>
            <w:vAlign w:val="center"/>
          </w:tcPr>
          <w:p w14:paraId="36B3F3E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2439" w:type="dxa"/>
            <w:shd w:val="clear" w:color="auto" w:fill="auto"/>
            <w:vAlign w:val="center"/>
          </w:tcPr>
          <w:p w14:paraId="1534A8D0">
            <w:pPr>
              <w:jc w:val="center"/>
              <w:rPr>
                <w:rFonts w:hint="default"/>
                <w:sz w:val="24"/>
                <w:szCs w:val="24"/>
                <w:vertAlign w:val="baseline"/>
                <w:lang w:val="en-US" w:eastAsia="zh-CN"/>
              </w:rPr>
            </w:pPr>
            <w:r>
              <w:rPr>
                <w:rFonts w:hint="eastAsia"/>
                <w:sz w:val="24"/>
                <w:szCs w:val="24"/>
                <w:vertAlign w:val="baseline"/>
                <w:lang w:val="en-US" w:eastAsia="zh-CN"/>
              </w:rPr>
              <w:t>五方通话主机电池</w:t>
            </w:r>
          </w:p>
        </w:tc>
        <w:tc>
          <w:tcPr>
            <w:tcW w:w="3148" w:type="dxa"/>
            <w:shd w:val="clear" w:color="auto" w:fill="auto"/>
            <w:vAlign w:val="center"/>
          </w:tcPr>
          <w:p w14:paraId="5EE066DF">
            <w:pPr>
              <w:jc w:val="center"/>
              <w:rPr>
                <w:rFonts w:hint="default"/>
                <w:sz w:val="24"/>
                <w:szCs w:val="24"/>
                <w:vertAlign w:val="baseline"/>
                <w:lang w:val="en-US" w:eastAsia="zh-CN"/>
              </w:rPr>
            </w:pPr>
            <w:r>
              <w:rPr>
                <w:rFonts w:hint="eastAsia"/>
                <w:sz w:val="24"/>
                <w:szCs w:val="24"/>
                <w:vertAlign w:val="baseline"/>
                <w:lang w:val="en-US" w:eastAsia="zh-CN"/>
              </w:rPr>
              <w:t>松下12V7AH</w:t>
            </w:r>
          </w:p>
        </w:tc>
        <w:tc>
          <w:tcPr>
            <w:tcW w:w="923" w:type="dxa"/>
            <w:shd w:val="clear" w:color="auto" w:fill="auto"/>
            <w:vAlign w:val="center"/>
          </w:tcPr>
          <w:p w14:paraId="467B25FA">
            <w:pPr>
              <w:jc w:val="center"/>
              <w:rPr>
                <w:rFonts w:hint="eastAsia"/>
                <w:sz w:val="24"/>
                <w:szCs w:val="24"/>
                <w:vertAlign w:val="baseline"/>
                <w:lang w:val="en-US" w:eastAsia="zh-CN"/>
              </w:rPr>
            </w:pPr>
            <w:r>
              <w:rPr>
                <w:rFonts w:hint="eastAsia"/>
                <w:sz w:val="24"/>
                <w:szCs w:val="24"/>
                <w:vertAlign w:val="baseline"/>
                <w:lang w:val="en-US" w:eastAsia="zh-CN"/>
              </w:rPr>
              <w:t>个</w:t>
            </w:r>
          </w:p>
        </w:tc>
        <w:tc>
          <w:tcPr>
            <w:tcW w:w="1350" w:type="dxa"/>
            <w:shd w:val="clear" w:color="auto" w:fill="auto"/>
            <w:vAlign w:val="center"/>
          </w:tcPr>
          <w:p w14:paraId="34086463">
            <w:pPr>
              <w:jc w:val="center"/>
              <w:rPr>
                <w:rFonts w:hint="default"/>
                <w:sz w:val="24"/>
                <w:szCs w:val="24"/>
                <w:vertAlign w:val="baseline"/>
                <w:lang w:val="en-US" w:eastAsia="zh-CN"/>
              </w:rPr>
            </w:pPr>
          </w:p>
        </w:tc>
      </w:tr>
      <w:tr w14:paraId="6EA7C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73" w:type="dxa"/>
            <w:shd w:val="clear" w:color="auto" w:fill="auto"/>
            <w:vAlign w:val="center"/>
          </w:tcPr>
          <w:p w14:paraId="3F9AD50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2439" w:type="dxa"/>
            <w:shd w:val="clear" w:color="auto" w:fill="auto"/>
            <w:vAlign w:val="center"/>
          </w:tcPr>
          <w:p w14:paraId="736B631E">
            <w:pPr>
              <w:jc w:val="center"/>
              <w:rPr>
                <w:rFonts w:hint="default"/>
                <w:sz w:val="24"/>
                <w:szCs w:val="24"/>
                <w:vertAlign w:val="baseline"/>
                <w:lang w:val="en-US" w:eastAsia="zh-CN"/>
              </w:rPr>
            </w:pPr>
            <w:r>
              <w:rPr>
                <w:rFonts w:hint="eastAsia"/>
                <w:sz w:val="24"/>
                <w:szCs w:val="24"/>
                <w:vertAlign w:val="baseline"/>
                <w:lang w:val="en-US" w:eastAsia="zh-CN"/>
              </w:rPr>
              <w:t>门机皮带</w:t>
            </w:r>
          </w:p>
        </w:tc>
        <w:tc>
          <w:tcPr>
            <w:tcW w:w="3148" w:type="dxa"/>
            <w:shd w:val="clear" w:color="auto" w:fill="auto"/>
            <w:vAlign w:val="center"/>
          </w:tcPr>
          <w:p w14:paraId="75B8F29D">
            <w:pPr>
              <w:jc w:val="center"/>
              <w:rPr>
                <w:rFonts w:hint="default"/>
                <w:sz w:val="24"/>
                <w:szCs w:val="24"/>
                <w:vertAlign w:val="baseline"/>
                <w:lang w:val="en-US" w:eastAsia="zh-CN"/>
              </w:rPr>
            </w:pPr>
            <w:r>
              <w:rPr>
                <w:rFonts w:hint="eastAsia"/>
                <w:sz w:val="24"/>
                <w:szCs w:val="24"/>
                <w:vertAlign w:val="baseline"/>
                <w:lang w:val="en-US" w:eastAsia="zh-CN"/>
              </w:rPr>
              <w:t>15mm齿距S8M（带钢丝）</w:t>
            </w:r>
          </w:p>
        </w:tc>
        <w:tc>
          <w:tcPr>
            <w:tcW w:w="923" w:type="dxa"/>
            <w:shd w:val="clear" w:color="auto" w:fill="auto"/>
            <w:vAlign w:val="center"/>
          </w:tcPr>
          <w:p w14:paraId="35EE5274">
            <w:pPr>
              <w:jc w:val="center"/>
              <w:rPr>
                <w:rFonts w:hint="default"/>
                <w:sz w:val="24"/>
                <w:szCs w:val="24"/>
                <w:vertAlign w:val="baseline"/>
                <w:lang w:val="en-US" w:eastAsia="zh-CN"/>
              </w:rPr>
            </w:pPr>
            <w:r>
              <w:rPr>
                <w:rFonts w:hint="eastAsia"/>
                <w:sz w:val="24"/>
                <w:szCs w:val="24"/>
                <w:vertAlign w:val="baseline"/>
                <w:lang w:val="en-US" w:eastAsia="zh-CN"/>
              </w:rPr>
              <w:t>条</w:t>
            </w:r>
          </w:p>
        </w:tc>
        <w:tc>
          <w:tcPr>
            <w:tcW w:w="1350" w:type="dxa"/>
            <w:shd w:val="clear" w:color="auto" w:fill="auto"/>
            <w:vAlign w:val="center"/>
          </w:tcPr>
          <w:p w14:paraId="5DC8B12E">
            <w:pPr>
              <w:jc w:val="center"/>
              <w:rPr>
                <w:rFonts w:hint="default"/>
                <w:sz w:val="24"/>
                <w:szCs w:val="24"/>
                <w:vertAlign w:val="baseline"/>
                <w:lang w:val="en-US" w:eastAsia="zh-CN"/>
              </w:rPr>
            </w:pPr>
          </w:p>
        </w:tc>
      </w:tr>
      <w:tr w14:paraId="74A83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73" w:type="dxa"/>
            <w:shd w:val="clear" w:color="auto" w:fill="auto"/>
            <w:vAlign w:val="center"/>
          </w:tcPr>
          <w:p w14:paraId="0E8A2B8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2439" w:type="dxa"/>
            <w:shd w:val="clear" w:color="auto" w:fill="auto"/>
            <w:vAlign w:val="center"/>
          </w:tcPr>
          <w:p w14:paraId="1A613A63">
            <w:pPr>
              <w:jc w:val="center"/>
              <w:rPr>
                <w:rFonts w:hint="default"/>
                <w:sz w:val="24"/>
                <w:szCs w:val="24"/>
                <w:vertAlign w:val="baseline"/>
                <w:lang w:val="en-US" w:eastAsia="zh-CN"/>
              </w:rPr>
            </w:pPr>
            <w:r>
              <w:rPr>
                <w:rFonts w:hint="eastAsia"/>
                <w:sz w:val="24"/>
                <w:szCs w:val="24"/>
                <w:vertAlign w:val="baseline"/>
                <w:lang w:val="en-US" w:eastAsia="zh-CN"/>
              </w:rPr>
              <w:t>地址板</w:t>
            </w:r>
          </w:p>
        </w:tc>
        <w:tc>
          <w:tcPr>
            <w:tcW w:w="3148" w:type="dxa"/>
            <w:shd w:val="clear" w:color="auto" w:fill="auto"/>
            <w:vAlign w:val="center"/>
          </w:tcPr>
          <w:p w14:paraId="3973BFC4">
            <w:pPr>
              <w:jc w:val="center"/>
              <w:rPr>
                <w:rFonts w:hint="default"/>
                <w:sz w:val="24"/>
                <w:szCs w:val="24"/>
                <w:vertAlign w:val="baseline"/>
                <w:lang w:val="en-US" w:eastAsia="zh-CN"/>
              </w:rPr>
            </w:pPr>
            <w:r>
              <w:rPr>
                <w:rFonts w:hint="eastAsia"/>
                <w:sz w:val="24"/>
                <w:szCs w:val="24"/>
                <w:vertAlign w:val="baseline"/>
                <w:lang w:val="en-US" w:eastAsia="zh-CN"/>
              </w:rPr>
              <w:t>RS14</w:t>
            </w:r>
          </w:p>
        </w:tc>
        <w:tc>
          <w:tcPr>
            <w:tcW w:w="923" w:type="dxa"/>
            <w:shd w:val="clear" w:color="auto" w:fill="auto"/>
            <w:vAlign w:val="center"/>
          </w:tcPr>
          <w:p w14:paraId="60602382">
            <w:pPr>
              <w:jc w:val="center"/>
              <w:rPr>
                <w:rFonts w:hint="default"/>
                <w:sz w:val="24"/>
                <w:szCs w:val="24"/>
                <w:vertAlign w:val="baseline"/>
                <w:lang w:val="en-US" w:eastAsia="zh-CN"/>
              </w:rPr>
            </w:pPr>
            <w:r>
              <w:rPr>
                <w:rFonts w:hint="eastAsia"/>
                <w:sz w:val="24"/>
                <w:szCs w:val="24"/>
                <w:vertAlign w:val="baseline"/>
                <w:lang w:val="en-US" w:eastAsia="zh-CN"/>
              </w:rPr>
              <w:t>个</w:t>
            </w:r>
          </w:p>
        </w:tc>
        <w:tc>
          <w:tcPr>
            <w:tcW w:w="1350" w:type="dxa"/>
            <w:shd w:val="clear" w:color="auto" w:fill="auto"/>
            <w:vAlign w:val="center"/>
          </w:tcPr>
          <w:p w14:paraId="2B4B44C0">
            <w:pPr>
              <w:jc w:val="center"/>
              <w:rPr>
                <w:rFonts w:hint="default"/>
                <w:sz w:val="24"/>
                <w:szCs w:val="24"/>
                <w:vertAlign w:val="baseline"/>
                <w:lang w:val="en-US" w:eastAsia="zh-CN"/>
              </w:rPr>
            </w:pPr>
          </w:p>
        </w:tc>
      </w:tr>
      <w:tr w14:paraId="1F87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73" w:type="dxa"/>
            <w:shd w:val="clear" w:color="auto" w:fill="auto"/>
            <w:vAlign w:val="center"/>
          </w:tcPr>
          <w:p w14:paraId="6C9274D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2439" w:type="dxa"/>
            <w:shd w:val="clear" w:color="auto" w:fill="auto"/>
            <w:vAlign w:val="center"/>
          </w:tcPr>
          <w:p w14:paraId="6A55D209">
            <w:pPr>
              <w:jc w:val="center"/>
              <w:rPr>
                <w:rFonts w:hint="default"/>
                <w:sz w:val="24"/>
                <w:szCs w:val="24"/>
                <w:vertAlign w:val="baseline"/>
                <w:lang w:val="en-US" w:eastAsia="zh-CN"/>
              </w:rPr>
            </w:pPr>
            <w:r>
              <w:rPr>
                <w:rFonts w:hint="eastAsia"/>
                <w:sz w:val="24"/>
                <w:szCs w:val="24"/>
                <w:vertAlign w:val="baseline"/>
                <w:lang w:val="en-US" w:eastAsia="zh-CN"/>
              </w:rPr>
              <w:t>电梯筒灯</w:t>
            </w:r>
          </w:p>
        </w:tc>
        <w:tc>
          <w:tcPr>
            <w:tcW w:w="3148" w:type="dxa"/>
            <w:shd w:val="clear" w:color="auto" w:fill="auto"/>
            <w:vAlign w:val="center"/>
          </w:tcPr>
          <w:p w14:paraId="1D9B5318">
            <w:pPr>
              <w:jc w:val="center"/>
              <w:rPr>
                <w:rFonts w:hint="default"/>
                <w:sz w:val="24"/>
                <w:szCs w:val="24"/>
                <w:vertAlign w:val="baseline"/>
                <w:lang w:val="en-US" w:eastAsia="zh-CN"/>
              </w:rPr>
            </w:pPr>
            <w:r>
              <w:rPr>
                <w:rFonts w:hint="eastAsia"/>
                <w:sz w:val="24"/>
                <w:szCs w:val="24"/>
                <w:vertAlign w:val="baseline"/>
                <w:lang w:val="en-US" w:eastAsia="zh-CN"/>
              </w:rPr>
              <w:t>408c4w</w:t>
            </w:r>
          </w:p>
        </w:tc>
        <w:tc>
          <w:tcPr>
            <w:tcW w:w="923" w:type="dxa"/>
            <w:shd w:val="clear" w:color="auto" w:fill="auto"/>
            <w:vAlign w:val="center"/>
          </w:tcPr>
          <w:p w14:paraId="4CCA0311">
            <w:pPr>
              <w:jc w:val="center"/>
              <w:rPr>
                <w:rFonts w:hint="default"/>
                <w:sz w:val="24"/>
                <w:szCs w:val="24"/>
                <w:vertAlign w:val="baseline"/>
                <w:lang w:val="en-US" w:eastAsia="zh-CN"/>
              </w:rPr>
            </w:pPr>
            <w:r>
              <w:rPr>
                <w:rFonts w:hint="eastAsia"/>
                <w:sz w:val="24"/>
                <w:szCs w:val="24"/>
                <w:vertAlign w:val="baseline"/>
                <w:lang w:val="en-US" w:eastAsia="zh-CN"/>
              </w:rPr>
              <w:t>个</w:t>
            </w:r>
          </w:p>
        </w:tc>
        <w:tc>
          <w:tcPr>
            <w:tcW w:w="1350" w:type="dxa"/>
            <w:shd w:val="clear" w:color="auto" w:fill="auto"/>
            <w:vAlign w:val="center"/>
          </w:tcPr>
          <w:p w14:paraId="755AA189">
            <w:pPr>
              <w:jc w:val="center"/>
              <w:rPr>
                <w:rFonts w:hint="default"/>
                <w:sz w:val="24"/>
                <w:szCs w:val="24"/>
                <w:vertAlign w:val="baseline"/>
                <w:lang w:val="en-US" w:eastAsia="zh-CN"/>
              </w:rPr>
            </w:pPr>
          </w:p>
        </w:tc>
      </w:tr>
      <w:tr w14:paraId="5139B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73" w:type="dxa"/>
            <w:shd w:val="clear" w:color="auto" w:fill="auto"/>
            <w:vAlign w:val="center"/>
          </w:tcPr>
          <w:p w14:paraId="5924F74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w:t>
            </w:r>
          </w:p>
        </w:tc>
        <w:tc>
          <w:tcPr>
            <w:tcW w:w="2439" w:type="dxa"/>
            <w:shd w:val="clear" w:color="auto" w:fill="auto"/>
            <w:vAlign w:val="center"/>
          </w:tcPr>
          <w:p w14:paraId="5727B11F">
            <w:pPr>
              <w:jc w:val="center"/>
              <w:rPr>
                <w:rFonts w:hint="default"/>
                <w:sz w:val="24"/>
                <w:szCs w:val="24"/>
                <w:vertAlign w:val="baseline"/>
                <w:lang w:val="en-US" w:eastAsia="zh-CN"/>
              </w:rPr>
            </w:pPr>
            <w:r>
              <w:rPr>
                <w:rFonts w:hint="eastAsia"/>
                <w:sz w:val="24"/>
                <w:szCs w:val="24"/>
                <w:vertAlign w:val="baseline"/>
                <w:lang w:val="en-US" w:eastAsia="zh-CN"/>
              </w:rPr>
              <w:t>五方对讲应急电源</w:t>
            </w:r>
          </w:p>
        </w:tc>
        <w:tc>
          <w:tcPr>
            <w:tcW w:w="3148" w:type="dxa"/>
            <w:shd w:val="clear" w:color="auto" w:fill="auto"/>
            <w:vAlign w:val="center"/>
          </w:tcPr>
          <w:p w14:paraId="2C18846F">
            <w:pPr>
              <w:jc w:val="center"/>
              <w:rPr>
                <w:rFonts w:hint="default"/>
                <w:sz w:val="24"/>
                <w:szCs w:val="24"/>
                <w:vertAlign w:val="baseline"/>
                <w:lang w:val="en-US" w:eastAsia="zh-CN"/>
              </w:rPr>
            </w:pPr>
            <w:r>
              <w:rPr>
                <w:rFonts w:hint="eastAsia"/>
                <w:sz w:val="24"/>
                <w:szCs w:val="24"/>
                <w:vertAlign w:val="baseline"/>
                <w:lang w:val="en-US" w:eastAsia="zh-CN"/>
              </w:rPr>
              <w:t>RKP220/12D</w:t>
            </w:r>
          </w:p>
        </w:tc>
        <w:tc>
          <w:tcPr>
            <w:tcW w:w="923" w:type="dxa"/>
            <w:shd w:val="clear" w:color="auto" w:fill="auto"/>
            <w:vAlign w:val="center"/>
          </w:tcPr>
          <w:p w14:paraId="16105A02">
            <w:pPr>
              <w:jc w:val="center"/>
              <w:rPr>
                <w:rFonts w:hint="default"/>
                <w:sz w:val="24"/>
                <w:szCs w:val="24"/>
                <w:vertAlign w:val="baseline"/>
                <w:lang w:val="en-US" w:eastAsia="zh-CN"/>
              </w:rPr>
            </w:pPr>
            <w:r>
              <w:rPr>
                <w:rFonts w:hint="eastAsia"/>
                <w:sz w:val="24"/>
                <w:szCs w:val="24"/>
                <w:vertAlign w:val="baseline"/>
                <w:lang w:val="en-US" w:eastAsia="zh-CN"/>
              </w:rPr>
              <w:t>个</w:t>
            </w:r>
          </w:p>
        </w:tc>
        <w:tc>
          <w:tcPr>
            <w:tcW w:w="1350" w:type="dxa"/>
            <w:shd w:val="clear" w:color="auto" w:fill="auto"/>
            <w:vAlign w:val="center"/>
          </w:tcPr>
          <w:p w14:paraId="6378734C">
            <w:pPr>
              <w:jc w:val="center"/>
              <w:rPr>
                <w:rFonts w:hint="default"/>
                <w:sz w:val="24"/>
                <w:szCs w:val="24"/>
                <w:vertAlign w:val="baseline"/>
                <w:lang w:val="en-US" w:eastAsia="zh-CN"/>
              </w:rPr>
            </w:pPr>
          </w:p>
        </w:tc>
      </w:tr>
      <w:tr w14:paraId="05454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73" w:type="dxa"/>
            <w:shd w:val="clear" w:color="auto" w:fill="auto"/>
            <w:vAlign w:val="center"/>
          </w:tcPr>
          <w:p w14:paraId="3CB756D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w:t>
            </w:r>
          </w:p>
        </w:tc>
        <w:tc>
          <w:tcPr>
            <w:tcW w:w="2439" w:type="dxa"/>
            <w:shd w:val="clear" w:color="auto" w:fill="auto"/>
            <w:vAlign w:val="center"/>
          </w:tcPr>
          <w:p w14:paraId="6F5AAEB7">
            <w:pPr>
              <w:jc w:val="center"/>
              <w:rPr>
                <w:rFonts w:hint="default"/>
                <w:sz w:val="24"/>
                <w:szCs w:val="24"/>
                <w:vertAlign w:val="baseline"/>
                <w:lang w:val="en-US" w:eastAsia="zh-CN"/>
              </w:rPr>
            </w:pPr>
            <w:r>
              <w:rPr>
                <w:rFonts w:hint="eastAsia"/>
                <w:sz w:val="24"/>
                <w:szCs w:val="24"/>
                <w:vertAlign w:val="baseline"/>
                <w:lang w:val="en-US" w:eastAsia="zh-CN"/>
              </w:rPr>
              <w:t>层门闭锁装置</w:t>
            </w:r>
          </w:p>
        </w:tc>
        <w:tc>
          <w:tcPr>
            <w:tcW w:w="3148" w:type="dxa"/>
            <w:shd w:val="clear" w:color="auto" w:fill="auto"/>
            <w:vAlign w:val="center"/>
          </w:tcPr>
          <w:p w14:paraId="0CDF2564">
            <w:pPr>
              <w:jc w:val="center"/>
              <w:rPr>
                <w:rFonts w:hint="default"/>
                <w:sz w:val="24"/>
                <w:szCs w:val="24"/>
                <w:vertAlign w:val="baseline"/>
                <w:lang w:val="en-US" w:eastAsia="zh-CN"/>
              </w:rPr>
            </w:pPr>
            <w:r>
              <w:rPr>
                <w:rFonts w:hint="eastAsia"/>
                <w:sz w:val="24"/>
                <w:szCs w:val="24"/>
                <w:vertAlign w:val="baseline"/>
                <w:lang w:val="en-US" w:eastAsia="zh-CN"/>
              </w:rPr>
              <w:t>TY-161</w:t>
            </w:r>
          </w:p>
        </w:tc>
        <w:tc>
          <w:tcPr>
            <w:tcW w:w="923" w:type="dxa"/>
            <w:shd w:val="clear" w:color="auto" w:fill="auto"/>
            <w:vAlign w:val="center"/>
          </w:tcPr>
          <w:p w14:paraId="23C3E31D">
            <w:pPr>
              <w:jc w:val="center"/>
              <w:rPr>
                <w:rFonts w:hint="default"/>
                <w:sz w:val="24"/>
                <w:szCs w:val="24"/>
                <w:vertAlign w:val="baseline"/>
                <w:lang w:val="en-US" w:eastAsia="zh-CN"/>
              </w:rPr>
            </w:pPr>
            <w:r>
              <w:rPr>
                <w:rFonts w:hint="eastAsia"/>
                <w:sz w:val="24"/>
                <w:szCs w:val="24"/>
                <w:vertAlign w:val="baseline"/>
                <w:lang w:val="en-US" w:eastAsia="zh-CN"/>
              </w:rPr>
              <w:t>套</w:t>
            </w:r>
          </w:p>
        </w:tc>
        <w:tc>
          <w:tcPr>
            <w:tcW w:w="1350" w:type="dxa"/>
            <w:shd w:val="clear" w:color="auto" w:fill="auto"/>
            <w:vAlign w:val="center"/>
          </w:tcPr>
          <w:p w14:paraId="6D9681F6">
            <w:pPr>
              <w:jc w:val="center"/>
              <w:rPr>
                <w:rFonts w:hint="default"/>
                <w:lang w:val="en-US" w:eastAsia="zh-CN"/>
              </w:rPr>
            </w:pPr>
          </w:p>
        </w:tc>
      </w:tr>
      <w:tr w14:paraId="2980A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73" w:type="dxa"/>
            <w:shd w:val="clear" w:color="auto" w:fill="auto"/>
            <w:vAlign w:val="center"/>
          </w:tcPr>
          <w:p w14:paraId="59292DE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w:t>
            </w:r>
          </w:p>
        </w:tc>
        <w:tc>
          <w:tcPr>
            <w:tcW w:w="2439" w:type="dxa"/>
            <w:shd w:val="clear" w:color="auto" w:fill="auto"/>
            <w:vAlign w:val="center"/>
          </w:tcPr>
          <w:p w14:paraId="58698CBF">
            <w:pPr>
              <w:jc w:val="center"/>
              <w:rPr>
                <w:rFonts w:hint="default"/>
                <w:sz w:val="24"/>
                <w:szCs w:val="24"/>
                <w:vertAlign w:val="baseline"/>
                <w:lang w:val="en-US" w:eastAsia="zh-CN"/>
              </w:rPr>
            </w:pPr>
            <w:r>
              <w:rPr>
                <w:rFonts w:hint="eastAsia"/>
                <w:sz w:val="24"/>
                <w:szCs w:val="24"/>
                <w:vertAlign w:val="baseline"/>
                <w:lang w:val="en-US" w:eastAsia="zh-CN"/>
              </w:rPr>
              <w:t>涨紧轮开关</w:t>
            </w:r>
          </w:p>
        </w:tc>
        <w:tc>
          <w:tcPr>
            <w:tcW w:w="3148" w:type="dxa"/>
            <w:shd w:val="clear" w:color="auto" w:fill="auto"/>
            <w:vAlign w:val="center"/>
          </w:tcPr>
          <w:p w14:paraId="034CD86D">
            <w:pPr>
              <w:jc w:val="center"/>
              <w:rPr>
                <w:rFonts w:hint="default"/>
                <w:sz w:val="24"/>
                <w:szCs w:val="24"/>
                <w:vertAlign w:val="baseline"/>
                <w:lang w:val="en-US" w:eastAsia="zh-CN"/>
              </w:rPr>
            </w:pPr>
            <w:r>
              <w:rPr>
                <w:rFonts w:hint="eastAsia"/>
                <w:sz w:val="24"/>
                <w:szCs w:val="24"/>
                <w:vertAlign w:val="baseline"/>
                <w:lang w:val="en-US" w:eastAsia="zh-CN"/>
              </w:rPr>
              <w:t>UKS</w:t>
            </w:r>
          </w:p>
        </w:tc>
        <w:tc>
          <w:tcPr>
            <w:tcW w:w="923" w:type="dxa"/>
            <w:shd w:val="clear" w:color="auto" w:fill="auto"/>
            <w:vAlign w:val="center"/>
          </w:tcPr>
          <w:p w14:paraId="61870617">
            <w:pPr>
              <w:jc w:val="center"/>
              <w:rPr>
                <w:rFonts w:hint="default"/>
                <w:sz w:val="24"/>
                <w:szCs w:val="24"/>
                <w:vertAlign w:val="baseline"/>
                <w:lang w:val="en-US" w:eastAsia="zh-CN"/>
              </w:rPr>
            </w:pPr>
            <w:r>
              <w:rPr>
                <w:rFonts w:hint="eastAsia"/>
                <w:sz w:val="24"/>
                <w:szCs w:val="24"/>
                <w:vertAlign w:val="baseline"/>
                <w:lang w:val="en-US" w:eastAsia="zh-CN"/>
              </w:rPr>
              <w:t>个</w:t>
            </w:r>
          </w:p>
        </w:tc>
        <w:tc>
          <w:tcPr>
            <w:tcW w:w="1350" w:type="dxa"/>
            <w:shd w:val="clear" w:color="auto" w:fill="auto"/>
            <w:vAlign w:val="center"/>
          </w:tcPr>
          <w:p w14:paraId="278287A2">
            <w:pPr>
              <w:jc w:val="center"/>
              <w:rPr>
                <w:rFonts w:hint="default"/>
                <w:sz w:val="24"/>
                <w:szCs w:val="24"/>
                <w:vertAlign w:val="baseline"/>
                <w:lang w:val="en-US" w:eastAsia="zh-CN"/>
              </w:rPr>
            </w:pPr>
          </w:p>
        </w:tc>
      </w:tr>
      <w:tr w14:paraId="6112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73" w:type="dxa"/>
            <w:shd w:val="clear" w:color="auto" w:fill="auto"/>
            <w:vAlign w:val="center"/>
          </w:tcPr>
          <w:p w14:paraId="5DD1FD2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w:t>
            </w:r>
          </w:p>
        </w:tc>
        <w:tc>
          <w:tcPr>
            <w:tcW w:w="2439" w:type="dxa"/>
            <w:shd w:val="clear" w:color="auto" w:fill="auto"/>
            <w:vAlign w:val="center"/>
          </w:tcPr>
          <w:p w14:paraId="2EC15923">
            <w:pPr>
              <w:jc w:val="center"/>
              <w:rPr>
                <w:rFonts w:hint="default"/>
                <w:sz w:val="24"/>
                <w:szCs w:val="24"/>
                <w:vertAlign w:val="baseline"/>
                <w:lang w:val="en-US" w:eastAsia="zh-CN"/>
              </w:rPr>
            </w:pPr>
            <w:r>
              <w:rPr>
                <w:rFonts w:hint="eastAsia"/>
                <w:sz w:val="24"/>
                <w:szCs w:val="24"/>
                <w:vertAlign w:val="baseline"/>
                <w:lang w:val="en-US" w:eastAsia="zh-CN"/>
              </w:rPr>
              <w:t>相序继电器</w:t>
            </w:r>
          </w:p>
        </w:tc>
        <w:tc>
          <w:tcPr>
            <w:tcW w:w="3148" w:type="dxa"/>
            <w:shd w:val="clear" w:color="auto" w:fill="auto"/>
            <w:vAlign w:val="center"/>
          </w:tcPr>
          <w:p w14:paraId="5109A582">
            <w:pPr>
              <w:jc w:val="center"/>
              <w:rPr>
                <w:rFonts w:hint="default"/>
                <w:sz w:val="24"/>
                <w:szCs w:val="24"/>
                <w:vertAlign w:val="baseline"/>
                <w:lang w:val="en-US" w:eastAsia="zh-CN"/>
              </w:rPr>
            </w:pPr>
            <w:r>
              <w:rPr>
                <w:rFonts w:hint="eastAsia"/>
                <w:sz w:val="24"/>
                <w:szCs w:val="24"/>
                <w:vertAlign w:val="baseline"/>
                <w:lang w:val="en-US" w:eastAsia="zh-CN"/>
              </w:rPr>
              <w:t>K8DS-PH1</w:t>
            </w:r>
          </w:p>
        </w:tc>
        <w:tc>
          <w:tcPr>
            <w:tcW w:w="923" w:type="dxa"/>
            <w:shd w:val="clear" w:color="auto" w:fill="auto"/>
            <w:vAlign w:val="center"/>
          </w:tcPr>
          <w:p w14:paraId="5C1A3DBA">
            <w:pPr>
              <w:jc w:val="center"/>
              <w:rPr>
                <w:rFonts w:hint="default"/>
                <w:sz w:val="24"/>
                <w:szCs w:val="24"/>
                <w:vertAlign w:val="baseline"/>
                <w:lang w:val="en-US" w:eastAsia="zh-CN"/>
              </w:rPr>
            </w:pPr>
            <w:r>
              <w:rPr>
                <w:rFonts w:hint="eastAsia"/>
                <w:sz w:val="24"/>
                <w:szCs w:val="24"/>
                <w:vertAlign w:val="baseline"/>
                <w:lang w:val="en-US" w:eastAsia="zh-CN"/>
              </w:rPr>
              <w:t>个</w:t>
            </w:r>
          </w:p>
        </w:tc>
        <w:tc>
          <w:tcPr>
            <w:tcW w:w="1350" w:type="dxa"/>
            <w:shd w:val="clear" w:color="auto" w:fill="auto"/>
            <w:vAlign w:val="center"/>
          </w:tcPr>
          <w:p w14:paraId="340A56F6">
            <w:pPr>
              <w:jc w:val="center"/>
              <w:rPr>
                <w:rFonts w:hint="default"/>
                <w:sz w:val="24"/>
                <w:szCs w:val="24"/>
                <w:vertAlign w:val="baseline"/>
                <w:lang w:val="en-US" w:eastAsia="zh-CN"/>
              </w:rPr>
            </w:pPr>
          </w:p>
        </w:tc>
      </w:tr>
      <w:tr w14:paraId="5FF3B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73" w:type="dxa"/>
            <w:shd w:val="clear" w:color="auto" w:fill="auto"/>
            <w:vAlign w:val="center"/>
          </w:tcPr>
          <w:p w14:paraId="6D73BFB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2439" w:type="dxa"/>
            <w:shd w:val="clear" w:color="auto" w:fill="auto"/>
            <w:vAlign w:val="center"/>
          </w:tcPr>
          <w:p w14:paraId="37DB604D">
            <w:pPr>
              <w:jc w:val="center"/>
              <w:rPr>
                <w:rFonts w:hint="default"/>
                <w:sz w:val="24"/>
                <w:szCs w:val="24"/>
                <w:vertAlign w:val="baseline"/>
                <w:lang w:val="en-US" w:eastAsia="zh-CN"/>
              </w:rPr>
            </w:pPr>
            <w:r>
              <w:rPr>
                <w:rFonts w:hint="eastAsia"/>
                <w:sz w:val="24"/>
                <w:szCs w:val="24"/>
                <w:vertAlign w:val="baseline"/>
                <w:lang w:val="en-US" w:eastAsia="zh-CN"/>
              </w:rPr>
              <w:t>交流接触器</w:t>
            </w:r>
          </w:p>
        </w:tc>
        <w:tc>
          <w:tcPr>
            <w:tcW w:w="3148" w:type="dxa"/>
            <w:shd w:val="clear" w:color="auto" w:fill="auto"/>
            <w:vAlign w:val="center"/>
          </w:tcPr>
          <w:p w14:paraId="44F43FBA">
            <w:pPr>
              <w:jc w:val="center"/>
              <w:rPr>
                <w:rFonts w:hint="default"/>
                <w:sz w:val="24"/>
                <w:szCs w:val="24"/>
                <w:vertAlign w:val="baseline"/>
                <w:lang w:val="en-US" w:eastAsia="zh-CN"/>
              </w:rPr>
            </w:pPr>
            <w:r>
              <w:rPr>
                <w:rFonts w:hint="eastAsia"/>
                <w:sz w:val="24"/>
                <w:szCs w:val="24"/>
                <w:vertAlign w:val="baseline"/>
                <w:lang w:val="en-US" w:eastAsia="zh-CN"/>
              </w:rPr>
              <w:t>SC-03/G</w:t>
            </w:r>
          </w:p>
        </w:tc>
        <w:tc>
          <w:tcPr>
            <w:tcW w:w="923" w:type="dxa"/>
            <w:shd w:val="clear" w:color="auto" w:fill="auto"/>
            <w:vAlign w:val="center"/>
          </w:tcPr>
          <w:p w14:paraId="369B9AFA">
            <w:pPr>
              <w:jc w:val="center"/>
              <w:rPr>
                <w:rFonts w:hint="default"/>
                <w:sz w:val="24"/>
                <w:szCs w:val="24"/>
                <w:vertAlign w:val="baseline"/>
                <w:lang w:val="en-US" w:eastAsia="zh-CN"/>
              </w:rPr>
            </w:pPr>
            <w:r>
              <w:rPr>
                <w:rFonts w:hint="eastAsia"/>
                <w:sz w:val="24"/>
                <w:szCs w:val="24"/>
                <w:vertAlign w:val="baseline"/>
                <w:lang w:val="en-US" w:eastAsia="zh-CN"/>
              </w:rPr>
              <w:t>个</w:t>
            </w:r>
          </w:p>
        </w:tc>
        <w:tc>
          <w:tcPr>
            <w:tcW w:w="1350" w:type="dxa"/>
            <w:shd w:val="clear" w:color="auto" w:fill="auto"/>
            <w:vAlign w:val="center"/>
          </w:tcPr>
          <w:p w14:paraId="5478D5C1">
            <w:pPr>
              <w:jc w:val="center"/>
              <w:rPr>
                <w:rFonts w:hint="default"/>
                <w:sz w:val="24"/>
                <w:szCs w:val="24"/>
                <w:vertAlign w:val="baseline"/>
                <w:lang w:val="en-US" w:eastAsia="zh-CN"/>
              </w:rPr>
            </w:pPr>
          </w:p>
        </w:tc>
      </w:tr>
      <w:tr w14:paraId="5C7B0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73" w:type="dxa"/>
            <w:shd w:val="clear" w:color="auto" w:fill="auto"/>
            <w:vAlign w:val="center"/>
          </w:tcPr>
          <w:p w14:paraId="0F2A625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w:t>
            </w:r>
          </w:p>
        </w:tc>
        <w:tc>
          <w:tcPr>
            <w:tcW w:w="2439" w:type="dxa"/>
            <w:shd w:val="clear" w:color="auto" w:fill="auto"/>
            <w:vAlign w:val="center"/>
          </w:tcPr>
          <w:p w14:paraId="31DFE3D5">
            <w:pPr>
              <w:jc w:val="center"/>
              <w:rPr>
                <w:rFonts w:hint="eastAsia"/>
                <w:sz w:val="24"/>
                <w:szCs w:val="24"/>
                <w:vertAlign w:val="baseline"/>
                <w:lang w:val="en-US" w:eastAsia="zh-CN"/>
              </w:rPr>
            </w:pPr>
            <w:r>
              <w:rPr>
                <w:rFonts w:hint="eastAsia"/>
                <w:sz w:val="24"/>
                <w:szCs w:val="24"/>
                <w:vertAlign w:val="baseline"/>
                <w:lang w:val="en-US" w:eastAsia="zh-CN"/>
              </w:rPr>
              <w:t>交流接触器</w:t>
            </w:r>
          </w:p>
        </w:tc>
        <w:tc>
          <w:tcPr>
            <w:tcW w:w="3148" w:type="dxa"/>
            <w:shd w:val="clear" w:color="auto" w:fill="auto"/>
            <w:vAlign w:val="center"/>
          </w:tcPr>
          <w:p w14:paraId="6D4B9402">
            <w:pPr>
              <w:jc w:val="center"/>
              <w:rPr>
                <w:rFonts w:hint="default"/>
                <w:sz w:val="24"/>
                <w:szCs w:val="24"/>
                <w:vertAlign w:val="baseline"/>
                <w:lang w:val="en-US" w:eastAsia="zh-CN"/>
              </w:rPr>
            </w:pPr>
            <w:r>
              <w:rPr>
                <w:rFonts w:hint="eastAsia"/>
                <w:sz w:val="24"/>
                <w:szCs w:val="24"/>
                <w:vertAlign w:val="baseline"/>
                <w:lang w:val="en-US" w:eastAsia="zh-CN"/>
              </w:rPr>
              <w:t>SC-N2</w:t>
            </w:r>
          </w:p>
        </w:tc>
        <w:tc>
          <w:tcPr>
            <w:tcW w:w="923" w:type="dxa"/>
            <w:shd w:val="clear" w:color="auto" w:fill="auto"/>
            <w:vAlign w:val="center"/>
          </w:tcPr>
          <w:p w14:paraId="209F4B6B">
            <w:pPr>
              <w:jc w:val="center"/>
              <w:rPr>
                <w:rFonts w:hint="eastAsia"/>
                <w:sz w:val="24"/>
                <w:szCs w:val="24"/>
                <w:vertAlign w:val="baseline"/>
                <w:lang w:val="en-US" w:eastAsia="zh-CN"/>
              </w:rPr>
            </w:pPr>
            <w:r>
              <w:rPr>
                <w:rFonts w:hint="eastAsia"/>
                <w:sz w:val="24"/>
                <w:szCs w:val="24"/>
                <w:vertAlign w:val="baseline"/>
                <w:lang w:val="en-US" w:eastAsia="zh-CN"/>
              </w:rPr>
              <w:t>个</w:t>
            </w:r>
          </w:p>
        </w:tc>
        <w:tc>
          <w:tcPr>
            <w:tcW w:w="1350" w:type="dxa"/>
            <w:shd w:val="clear" w:color="auto" w:fill="auto"/>
            <w:vAlign w:val="center"/>
          </w:tcPr>
          <w:p w14:paraId="465056A3">
            <w:pPr>
              <w:jc w:val="center"/>
              <w:rPr>
                <w:rFonts w:hint="default"/>
                <w:sz w:val="24"/>
                <w:szCs w:val="24"/>
                <w:vertAlign w:val="baseline"/>
                <w:lang w:val="en-US" w:eastAsia="zh-CN"/>
              </w:rPr>
            </w:pPr>
          </w:p>
        </w:tc>
      </w:tr>
      <w:tr w14:paraId="6BF20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73" w:type="dxa"/>
            <w:shd w:val="clear" w:color="auto" w:fill="auto"/>
            <w:vAlign w:val="center"/>
          </w:tcPr>
          <w:p w14:paraId="56D9ADF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2439" w:type="dxa"/>
            <w:shd w:val="clear" w:color="auto" w:fill="auto"/>
            <w:vAlign w:val="center"/>
          </w:tcPr>
          <w:p w14:paraId="44AFCC48">
            <w:pPr>
              <w:jc w:val="center"/>
              <w:rPr>
                <w:rFonts w:hint="default"/>
                <w:sz w:val="24"/>
                <w:szCs w:val="24"/>
                <w:vertAlign w:val="baseline"/>
                <w:lang w:val="en-US" w:eastAsia="zh-CN"/>
              </w:rPr>
            </w:pPr>
            <w:r>
              <w:rPr>
                <w:rFonts w:hint="eastAsia"/>
                <w:sz w:val="24"/>
                <w:szCs w:val="24"/>
                <w:vertAlign w:val="baseline"/>
                <w:lang w:val="en-US" w:eastAsia="zh-CN"/>
              </w:rPr>
              <w:t>开关电源</w:t>
            </w:r>
          </w:p>
        </w:tc>
        <w:tc>
          <w:tcPr>
            <w:tcW w:w="3148" w:type="dxa"/>
            <w:shd w:val="clear" w:color="auto" w:fill="auto"/>
            <w:vAlign w:val="center"/>
          </w:tcPr>
          <w:p w14:paraId="06A74808">
            <w:pPr>
              <w:jc w:val="center"/>
              <w:rPr>
                <w:rFonts w:hint="default"/>
                <w:sz w:val="24"/>
                <w:szCs w:val="24"/>
                <w:vertAlign w:val="baseline"/>
                <w:lang w:val="en-US" w:eastAsia="zh-CN"/>
              </w:rPr>
            </w:pPr>
            <w:r>
              <w:rPr>
                <w:rFonts w:hint="eastAsia"/>
                <w:sz w:val="24"/>
                <w:szCs w:val="24"/>
                <w:vertAlign w:val="baseline"/>
                <w:lang w:val="en-US" w:eastAsia="zh-CN"/>
              </w:rPr>
              <w:t>2rem24045hq2</w:t>
            </w:r>
          </w:p>
        </w:tc>
        <w:tc>
          <w:tcPr>
            <w:tcW w:w="923" w:type="dxa"/>
            <w:shd w:val="clear" w:color="auto" w:fill="auto"/>
            <w:vAlign w:val="center"/>
          </w:tcPr>
          <w:p w14:paraId="62F54A06">
            <w:pPr>
              <w:jc w:val="center"/>
              <w:rPr>
                <w:rFonts w:hint="default"/>
                <w:sz w:val="24"/>
                <w:szCs w:val="24"/>
                <w:vertAlign w:val="baseline"/>
                <w:lang w:val="en-US" w:eastAsia="zh-CN"/>
              </w:rPr>
            </w:pPr>
            <w:r>
              <w:rPr>
                <w:rFonts w:hint="eastAsia"/>
                <w:sz w:val="24"/>
                <w:szCs w:val="24"/>
                <w:vertAlign w:val="baseline"/>
                <w:lang w:val="en-US" w:eastAsia="zh-CN"/>
              </w:rPr>
              <w:t>个</w:t>
            </w:r>
          </w:p>
        </w:tc>
        <w:tc>
          <w:tcPr>
            <w:tcW w:w="1350" w:type="dxa"/>
            <w:shd w:val="clear" w:color="auto" w:fill="auto"/>
            <w:vAlign w:val="center"/>
          </w:tcPr>
          <w:p w14:paraId="7CE67697">
            <w:pPr>
              <w:jc w:val="center"/>
              <w:rPr>
                <w:rFonts w:hint="default"/>
                <w:sz w:val="24"/>
                <w:szCs w:val="24"/>
                <w:vertAlign w:val="baseline"/>
                <w:lang w:val="en-US" w:eastAsia="zh-CN"/>
              </w:rPr>
            </w:pPr>
          </w:p>
        </w:tc>
      </w:tr>
      <w:tr w14:paraId="3F63F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73" w:type="dxa"/>
            <w:shd w:val="clear" w:color="auto" w:fill="auto"/>
            <w:vAlign w:val="center"/>
          </w:tcPr>
          <w:p w14:paraId="5EA44F8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w:t>
            </w:r>
          </w:p>
        </w:tc>
        <w:tc>
          <w:tcPr>
            <w:tcW w:w="2439" w:type="dxa"/>
            <w:shd w:val="clear" w:color="auto" w:fill="auto"/>
            <w:vAlign w:val="center"/>
          </w:tcPr>
          <w:p w14:paraId="0A2F2120">
            <w:pPr>
              <w:jc w:val="center"/>
              <w:rPr>
                <w:rFonts w:hint="default"/>
                <w:sz w:val="24"/>
                <w:szCs w:val="24"/>
                <w:vertAlign w:val="baseline"/>
                <w:lang w:val="en-US" w:eastAsia="zh-CN"/>
              </w:rPr>
            </w:pPr>
            <w:r>
              <w:rPr>
                <w:rFonts w:hint="eastAsia"/>
                <w:sz w:val="24"/>
                <w:szCs w:val="24"/>
                <w:vertAlign w:val="baseline"/>
                <w:lang w:val="en-US" w:eastAsia="zh-CN"/>
              </w:rPr>
              <w:t>默纳克变型器</w:t>
            </w:r>
          </w:p>
        </w:tc>
        <w:tc>
          <w:tcPr>
            <w:tcW w:w="3148" w:type="dxa"/>
            <w:shd w:val="clear" w:color="auto" w:fill="auto"/>
            <w:vAlign w:val="center"/>
          </w:tcPr>
          <w:p w14:paraId="6B9B50AC">
            <w:pPr>
              <w:jc w:val="center"/>
              <w:rPr>
                <w:rFonts w:hint="default"/>
                <w:sz w:val="24"/>
                <w:szCs w:val="24"/>
                <w:vertAlign w:val="baseline"/>
                <w:lang w:val="en-US" w:eastAsia="zh-CN"/>
              </w:rPr>
            </w:pPr>
            <w:r>
              <w:rPr>
                <w:rFonts w:hint="eastAsia"/>
                <w:sz w:val="24"/>
                <w:szCs w:val="24"/>
                <w:vertAlign w:val="baseline"/>
                <w:lang w:val="en-US" w:eastAsia="zh-CN"/>
              </w:rPr>
              <w:t>NICE-L-C-4011</w:t>
            </w:r>
          </w:p>
        </w:tc>
        <w:tc>
          <w:tcPr>
            <w:tcW w:w="923" w:type="dxa"/>
            <w:shd w:val="clear" w:color="auto" w:fill="auto"/>
            <w:vAlign w:val="center"/>
          </w:tcPr>
          <w:p w14:paraId="1398E329">
            <w:pPr>
              <w:jc w:val="center"/>
              <w:rPr>
                <w:rFonts w:hint="default"/>
                <w:sz w:val="24"/>
                <w:szCs w:val="24"/>
                <w:vertAlign w:val="baseline"/>
                <w:lang w:val="en-US" w:eastAsia="zh-CN"/>
              </w:rPr>
            </w:pPr>
            <w:r>
              <w:rPr>
                <w:rFonts w:hint="eastAsia"/>
                <w:sz w:val="24"/>
                <w:szCs w:val="24"/>
                <w:vertAlign w:val="baseline"/>
                <w:lang w:val="en-US" w:eastAsia="zh-CN"/>
              </w:rPr>
              <w:t>个</w:t>
            </w:r>
          </w:p>
        </w:tc>
        <w:tc>
          <w:tcPr>
            <w:tcW w:w="1350" w:type="dxa"/>
            <w:shd w:val="clear" w:color="auto" w:fill="auto"/>
            <w:vAlign w:val="center"/>
          </w:tcPr>
          <w:p w14:paraId="48A2B187">
            <w:pPr>
              <w:jc w:val="center"/>
              <w:rPr>
                <w:rFonts w:hint="default"/>
                <w:sz w:val="24"/>
                <w:szCs w:val="24"/>
                <w:vertAlign w:val="baseline"/>
                <w:lang w:val="en-US" w:eastAsia="zh-CN"/>
              </w:rPr>
            </w:pPr>
          </w:p>
        </w:tc>
      </w:tr>
      <w:tr w14:paraId="2B167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73" w:type="dxa"/>
            <w:shd w:val="clear" w:color="auto" w:fill="auto"/>
            <w:vAlign w:val="center"/>
          </w:tcPr>
          <w:p w14:paraId="5FB8B28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w:t>
            </w:r>
          </w:p>
        </w:tc>
        <w:tc>
          <w:tcPr>
            <w:tcW w:w="2439" w:type="dxa"/>
            <w:shd w:val="clear" w:color="auto" w:fill="auto"/>
            <w:vAlign w:val="center"/>
          </w:tcPr>
          <w:p w14:paraId="7A379FEC">
            <w:pPr>
              <w:jc w:val="center"/>
              <w:rPr>
                <w:rFonts w:hint="default"/>
                <w:sz w:val="24"/>
                <w:szCs w:val="24"/>
                <w:vertAlign w:val="baseline"/>
                <w:lang w:val="en-US" w:eastAsia="zh-CN"/>
              </w:rPr>
            </w:pPr>
            <w:r>
              <w:rPr>
                <w:rFonts w:hint="eastAsia"/>
                <w:sz w:val="24"/>
                <w:szCs w:val="24"/>
                <w:vertAlign w:val="baseline"/>
                <w:lang w:val="en-US" w:eastAsia="zh-CN"/>
              </w:rPr>
              <w:t>按钮</w:t>
            </w:r>
          </w:p>
        </w:tc>
        <w:tc>
          <w:tcPr>
            <w:tcW w:w="3148" w:type="dxa"/>
            <w:shd w:val="clear" w:color="auto" w:fill="auto"/>
            <w:vAlign w:val="center"/>
          </w:tcPr>
          <w:p w14:paraId="45BD15E6">
            <w:pPr>
              <w:jc w:val="center"/>
              <w:rPr>
                <w:rFonts w:hint="default"/>
                <w:sz w:val="24"/>
                <w:szCs w:val="24"/>
                <w:vertAlign w:val="baseline"/>
                <w:lang w:val="en-US" w:eastAsia="zh-CN"/>
              </w:rPr>
            </w:pPr>
            <w:r>
              <w:rPr>
                <w:rFonts w:hint="eastAsia"/>
                <w:sz w:val="24"/>
                <w:szCs w:val="24"/>
                <w:vertAlign w:val="baseline"/>
                <w:lang w:val="en-US" w:eastAsia="zh-CN"/>
              </w:rPr>
              <w:t>A4N59820</w:t>
            </w:r>
          </w:p>
        </w:tc>
        <w:tc>
          <w:tcPr>
            <w:tcW w:w="923" w:type="dxa"/>
            <w:shd w:val="clear" w:color="auto" w:fill="auto"/>
            <w:vAlign w:val="center"/>
          </w:tcPr>
          <w:p w14:paraId="1C2101F4">
            <w:pPr>
              <w:jc w:val="center"/>
              <w:rPr>
                <w:rFonts w:hint="default"/>
                <w:sz w:val="24"/>
                <w:szCs w:val="24"/>
                <w:vertAlign w:val="baseline"/>
                <w:lang w:val="en-US" w:eastAsia="zh-CN"/>
              </w:rPr>
            </w:pPr>
            <w:r>
              <w:rPr>
                <w:rFonts w:hint="eastAsia"/>
                <w:sz w:val="24"/>
                <w:szCs w:val="24"/>
                <w:vertAlign w:val="baseline"/>
                <w:lang w:val="en-US" w:eastAsia="zh-CN"/>
              </w:rPr>
              <w:t>个</w:t>
            </w:r>
          </w:p>
        </w:tc>
        <w:tc>
          <w:tcPr>
            <w:tcW w:w="1350" w:type="dxa"/>
            <w:shd w:val="clear" w:color="auto" w:fill="auto"/>
            <w:vAlign w:val="center"/>
          </w:tcPr>
          <w:p w14:paraId="2AFE2D7B">
            <w:pPr>
              <w:jc w:val="center"/>
              <w:rPr>
                <w:rFonts w:hint="default"/>
                <w:sz w:val="24"/>
                <w:szCs w:val="24"/>
                <w:vertAlign w:val="baseline"/>
                <w:lang w:val="en-US" w:eastAsia="zh-CN"/>
              </w:rPr>
            </w:pPr>
          </w:p>
        </w:tc>
      </w:tr>
      <w:tr w14:paraId="558E8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73" w:type="dxa"/>
            <w:shd w:val="clear" w:color="auto" w:fill="auto"/>
            <w:vAlign w:val="center"/>
          </w:tcPr>
          <w:p w14:paraId="0DD8D62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w:t>
            </w:r>
          </w:p>
        </w:tc>
        <w:tc>
          <w:tcPr>
            <w:tcW w:w="2439" w:type="dxa"/>
            <w:shd w:val="clear" w:color="auto" w:fill="auto"/>
            <w:vAlign w:val="center"/>
          </w:tcPr>
          <w:p w14:paraId="7BFE75EB">
            <w:pPr>
              <w:jc w:val="center"/>
              <w:rPr>
                <w:rFonts w:hint="default"/>
                <w:sz w:val="24"/>
                <w:szCs w:val="24"/>
                <w:vertAlign w:val="baseline"/>
                <w:lang w:val="en-US" w:eastAsia="zh-CN"/>
              </w:rPr>
            </w:pPr>
            <w:r>
              <w:rPr>
                <w:rFonts w:hint="eastAsia"/>
                <w:sz w:val="24"/>
                <w:szCs w:val="24"/>
                <w:vertAlign w:val="baseline"/>
                <w:lang w:val="en-US" w:eastAsia="zh-CN"/>
              </w:rPr>
              <w:t>双稳开关</w:t>
            </w:r>
          </w:p>
        </w:tc>
        <w:tc>
          <w:tcPr>
            <w:tcW w:w="3148" w:type="dxa"/>
            <w:shd w:val="clear" w:color="auto" w:fill="auto"/>
            <w:vAlign w:val="center"/>
          </w:tcPr>
          <w:p w14:paraId="35F31EFF">
            <w:pPr>
              <w:jc w:val="center"/>
              <w:rPr>
                <w:rFonts w:hint="default"/>
                <w:sz w:val="24"/>
                <w:szCs w:val="24"/>
                <w:vertAlign w:val="baseline"/>
                <w:lang w:val="en-US" w:eastAsia="zh-CN"/>
              </w:rPr>
            </w:pPr>
            <w:r>
              <w:rPr>
                <w:rFonts w:hint="eastAsia"/>
                <w:sz w:val="24"/>
                <w:szCs w:val="24"/>
                <w:vertAlign w:val="baseline"/>
                <w:lang w:val="en-US" w:eastAsia="zh-CN"/>
              </w:rPr>
              <w:t>Mkg131</w:t>
            </w:r>
          </w:p>
        </w:tc>
        <w:tc>
          <w:tcPr>
            <w:tcW w:w="923" w:type="dxa"/>
            <w:shd w:val="clear" w:color="auto" w:fill="auto"/>
            <w:vAlign w:val="center"/>
          </w:tcPr>
          <w:p w14:paraId="75904FEF">
            <w:pPr>
              <w:jc w:val="center"/>
              <w:rPr>
                <w:rFonts w:hint="default"/>
                <w:sz w:val="24"/>
                <w:szCs w:val="24"/>
                <w:vertAlign w:val="baseline"/>
                <w:lang w:val="en-US" w:eastAsia="zh-CN"/>
              </w:rPr>
            </w:pPr>
            <w:r>
              <w:rPr>
                <w:rFonts w:hint="eastAsia"/>
                <w:sz w:val="24"/>
                <w:szCs w:val="24"/>
                <w:vertAlign w:val="baseline"/>
                <w:lang w:val="en-US" w:eastAsia="zh-CN"/>
              </w:rPr>
              <w:t>个</w:t>
            </w:r>
          </w:p>
        </w:tc>
        <w:tc>
          <w:tcPr>
            <w:tcW w:w="1350" w:type="dxa"/>
            <w:shd w:val="clear" w:color="auto" w:fill="auto"/>
            <w:vAlign w:val="center"/>
          </w:tcPr>
          <w:p w14:paraId="689E5B80">
            <w:pPr>
              <w:jc w:val="center"/>
              <w:rPr>
                <w:rFonts w:hint="default"/>
                <w:sz w:val="24"/>
                <w:szCs w:val="24"/>
                <w:vertAlign w:val="baseline"/>
                <w:lang w:val="en-US" w:eastAsia="zh-CN"/>
              </w:rPr>
            </w:pPr>
          </w:p>
        </w:tc>
      </w:tr>
      <w:tr w14:paraId="1C003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73" w:type="dxa"/>
            <w:shd w:val="clear" w:color="auto" w:fill="auto"/>
            <w:vAlign w:val="center"/>
          </w:tcPr>
          <w:p w14:paraId="4113BC5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w:t>
            </w:r>
          </w:p>
        </w:tc>
        <w:tc>
          <w:tcPr>
            <w:tcW w:w="2439" w:type="dxa"/>
            <w:shd w:val="clear" w:color="auto" w:fill="auto"/>
            <w:vAlign w:val="center"/>
          </w:tcPr>
          <w:p w14:paraId="6394293A">
            <w:pPr>
              <w:jc w:val="center"/>
              <w:rPr>
                <w:rFonts w:hint="default"/>
                <w:sz w:val="24"/>
                <w:szCs w:val="24"/>
                <w:vertAlign w:val="baseline"/>
                <w:lang w:val="en-US" w:eastAsia="zh-CN"/>
              </w:rPr>
            </w:pPr>
            <w:r>
              <w:rPr>
                <w:rFonts w:hint="eastAsia"/>
                <w:sz w:val="24"/>
                <w:szCs w:val="24"/>
                <w:vertAlign w:val="baseline"/>
                <w:lang w:val="en-US" w:eastAsia="zh-CN"/>
              </w:rPr>
              <w:t>轿门锁开关</w:t>
            </w:r>
          </w:p>
        </w:tc>
        <w:tc>
          <w:tcPr>
            <w:tcW w:w="3148" w:type="dxa"/>
            <w:shd w:val="clear" w:color="auto" w:fill="auto"/>
            <w:vAlign w:val="center"/>
          </w:tcPr>
          <w:p w14:paraId="02DBC1E0">
            <w:pPr>
              <w:jc w:val="center"/>
              <w:rPr>
                <w:rFonts w:hint="default"/>
                <w:sz w:val="24"/>
                <w:szCs w:val="24"/>
                <w:vertAlign w:val="baseline"/>
                <w:lang w:val="en-US" w:eastAsia="zh-CN"/>
              </w:rPr>
            </w:pPr>
            <w:r>
              <w:rPr>
                <w:rFonts w:hint="eastAsia"/>
                <w:sz w:val="24"/>
                <w:szCs w:val="24"/>
                <w:vertAlign w:val="baseline"/>
                <w:lang w:val="en-US" w:eastAsia="zh-CN"/>
              </w:rPr>
              <w:t>DS-131</w:t>
            </w:r>
          </w:p>
        </w:tc>
        <w:tc>
          <w:tcPr>
            <w:tcW w:w="923" w:type="dxa"/>
            <w:shd w:val="clear" w:color="auto" w:fill="auto"/>
            <w:vAlign w:val="center"/>
          </w:tcPr>
          <w:p w14:paraId="3E986F0D">
            <w:pPr>
              <w:jc w:val="center"/>
              <w:rPr>
                <w:rFonts w:hint="default"/>
                <w:sz w:val="24"/>
                <w:szCs w:val="24"/>
                <w:vertAlign w:val="baseline"/>
                <w:lang w:val="en-US" w:eastAsia="zh-CN"/>
              </w:rPr>
            </w:pPr>
            <w:r>
              <w:rPr>
                <w:rFonts w:hint="eastAsia"/>
                <w:sz w:val="24"/>
                <w:szCs w:val="24"/>
                <w:vertAlign w:val="baseline"/>
                <w:lang w:val="en-US" w:eastAsia="zh-CN"/>
              </w:rPr>
              <w:t>个</w:t>
            </w:r>
          </w:p>
        </w:tc>
        <w:tc>
          <w:tcPr>
            <w:tcW w:w="1350" w:type="dxa"/>
            <w:shd w:val="clear" w:color="auto" w:fill="auto"/>
            <w:vAlign w:val="center"/>
          </w:tcPr>
          <w:p w14:paraId="664FB718">
            <w:pPr>
              <w:jc w:val="center"/>
              <w:rPr>
                <w:rFonts w:hint="default"/>
                <w:sz w:val="24"/>
                <w:szCs w:val="24"/>
                <w:vertAlign w:val="baseline"/>
                <w:lang w:val="en-US" w:eastAsia="zh-CN"/>
              </w:rPr>
            </w:pPr>
          </w:p>
        </w:tc>
      </w:tr>
      <w:tr w14:paraId="5113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73" w:type="dxa"/>
            <w:shd w:val="clear" w:color="auto" w:fill="auto"/>
            <w:vAlign w:val="center"/>
          </w:tcPr>
          <w:p w14:paraId="77D9346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67</w:t>
            </w:r>
          </w:p>
        </w:tc>
        <w:tc>
          <w:tcPr>
            <w:tcW w:w="2439" w:type="dxa"/>
            <w:shd w:val="clear" w:color="auto" w:fill="auto"/>
            <w:vAlign w:val="center"/>
          </w:tcPr>
          <w:p w14:paraId="46151885">
            <w:pPr>
              <w:jc w:val="center"/>
              <w:rPr>
                <w:rFonts w:hint="default"/>
                <w:sz w:val="24"/>
                <w:szCs w:val="24"/>
                <w:vertAlign w:val="baseline"/>
                <w:lang w:val="en-US" w:eastAsia="zh-CN"/>
              </w:rPr>
            </w:pPr>
            <w:r>
              <w:rPr>
                <w:rFonts w:hint="eastAsia"/>
                <w:sz w:val="24"/>
                <w:szCs w:val="24"/>
                <w:vertAlign w:val="baseline"/>
                <w:lang w:val="en-US" w:eastAsia="zh-CN"/>
              </w:rPr>
              <w:t>微科光幕</w:t>
            </w:r>
          </w:p>
        </w:tc>
        <w:tc>
          <w:tcPr>
            <w:tcW w:w="3148" w:type="dxa"/>
            <w:shd w:val="clear" w:color="auto" w:fill="auto"/>
            <w:vAlign w:val="center"/>
          </w:tcPr>
          <w:p w14:paraId="3E7AF453">
            <w:pPr>
              <w:jc w:val="center"/>
              <w:rPr>
                <w:rFonts w:hint="default"/>
                <w:sz w:val="24"/>
                <w:szCs w:val="24"/>
                <w:vertAlign w:val="baseline"/>
                <w:lang w:val="en-US" w:eastAsia="zh-CN"/>
              </w:rPr>
            </w:pPr>
            <w:r>
              <w:rPr>
                <w:rFonts w:hint="eastAsia"/>
                <w:sz w:val="24"/>
                <w:szCs w:val="24"/>
                <w:vertAlign w:val="baseline"/>
                <w:lang w:val="en-US" w:eastAsia="zh-CN"/>
              </w:rPr>
              <w:t>WECO-917A61-AC220</w:t>
            </w:r>
          </w:p>
        </w:tc>
        <w:tc>
          <w:tcPr>
            <w:tcW w:w="923" w:type="dxa"/>
            <w:shd w:val="clear" w:color="auto" w:fill="auto"/>
            <w:vAlign w:val="center"/>
          </w:tcPr>
          <w:p w14:paraId="6176A00F">
            <w:pPr>
              <w:jc w:val="center"/>
              <w:rPr>
                <w:rFonts w:hint="default"/>
                <w:sz w:val="24"/>
                <w:szCs w:val="24"/>
                <w:vertAlign w:val="baseline"/>
                <w:lang w:val="en-US" w:eastAsia="zh-CN"/>
              </w:rPr>
            </w:pPr>
            <w:r>
              <w:rPr>
                <w:rFonts w:hint="eastAsia"/>
                <w:sz w:val="24"/>
                <w:szCs w:val="24"/>
                <w:vertAlign w:val="baseline"/>
                <w:lang w:val="en-US" w:eastAsia="zh-CN"/>
              </w:rPr>
              <w:t>套</w:t>
            </w:r>
          </w:p>
        </w:tc>
        <w:tc>
          <w:tcPr>
            <w:tcW w:w="1350" w:type="dxa"/>
            <w:shd w:val="clear" w:color="auto" w:fill="auto"/>
            <w:vAlign w:val="center"/>
          </w:tcPr>
          <w:p w14:paraId="32DA6B48">
            <w:pPr>
              <w:jc w:val="center"/>
              <w:rPr>
                <w:rFonts w:hint="default"/>
                <w:sz w:val="24"/>
                <w:szCs w:val="24"/>
                <w:vertAlign w:val="baseline"/>
                <w:lang w:val="en-US" w:eastAsia="zh-CN"/>
              </w:rPr>
            </w:pPr>
          </w:p>
        </w:tc>
      </w:tr>
      <w:tr w14:paraId="7E34A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73" w:type="dxa"/>
            <w:shd w:val="clear" w:color="auto" w:fill="auto"/>
            <w:vAlign w:val="center"/>
          </w:tcPr>
          <w:p w14:paraId="5F3FF28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w:t>
            </w:r>
          </w:p>
        </w:tc>
        <w:tc>
          <w:tcPr>
            <w:tcW w:w="2439" w:type="dxa"/>
            <w:shd w:val="clear" w:color="auto" w:fill="auto"/>
            <w:vAlign w:val="center"/>
          </w:tcPr>
          <w:p w14:paraId="53267361">
            <w:pPr>
              <w:jc w:val="center"/>
              <w:rPr>
                <w:rFonts w:hint="eastAsia"/>
                <w:sz w:val="24"/>
                <w:szCs w:val="24"/>
                <w:vertAlign w:val="baseline"/>
                <w:lang w:val="en-US" w:eastAsia="zh-CN"/>
              </w:rPr>
            </w:pPr>
            <w:r>
              <w:rPr>
                <w:rFonts w:hint="eastAsia"/>
                <w:sz w:val="24"/>
                <w:szCs w:val="24"/>
                <w:vertAlign w:val="baseline"/>
                <w:lang w:val="en-US" w:eastAsia="zh-CN"/>
              </w:rPr>
              <w:t>导轨油</w:t>
            </w:r>
          </w:p>
        </w:tc>
        <w:tc>
          <w:tcPr>
            <w:tcW w:w="3148" w:type="dxa"/>
            <w:shd w:val="clear" w:color="auto" w:fill="auto"/>
            <w:vAlign w:val="center"/>
          </w:tcPr>
          <w:p w14:paraId="36C6D91E">
            <w:pPr>
              <w:jc w:val="center"/>
              <w:rPr>
                <w:rFonts w:hint="default"/>
                <w:sz w:val="24"/>
                <w:szCs w:val="24"/>
                <w:vertAlign w:val="baseline"/>
                <w:lang w:val="en-US" w:eastAsia="zh-CN"/>
              </w:rPr>
            </w:pPr>
            <w:r>
              <w:rPr>
                <w:rFonts w:hint="eastAsia"/>
                <w:sz w:val="24"/>
                <w:szCs w:val="24"/>
                <w:vertAlign w:val="baseline"/>
                <w:lang w:val="en-US" w:eastAsia="zh-CN"/>
              </w:rPr>
              <w:t>46号4.5L</w:t>
            </w:r>
          </w:p>
        </w:tc>
        <w:tc>
          <w:tcPr>
            <w:tcW w:w="923" w:type="dxa"/>
            <w:shd w:val="clear" w:color="auto" w:fill="auto"/>
            <w:vAlign w:val="center"/>
          </w:tcPr>
          <w:p w14:paraId="2F396C15">
            <w:pPr>
              <w:jc w:val="center"/>
              <w:rPr>
                <w:rFonts w:hint="default"/>
                <w:sz w:val="24"/>
                <w:szCs w:val="24"/>
                <w:vertAlign w:val="baseline"/>
                <w:lang w:val="en-US" w:eastAsia="zh-CN"/>
              </w:rPr>
            </w:pPr>
            <w:r>
              <w:rPr>
                <w:rFonts w:hint="eastAsia"/>
                <w:sz w:val="24"/>
                <w:szCs w:val="24"/>
                <w:vertAlign w:val="baseline"/>
                <w:lang w:val="en-US" w:eastAsia="zh-CN"/>
              </w:rPr>
              <w:t>桶</w:t>
            </w:r>
          </w:p>
        </w:tc>
        <w:tc>
          <w:tcPr>
            <w:tcW w:w="1350" w:type="dxa"/>
            <w:shd w:val="clear" w:color="auto" w:fill="auto"/>
            <w:vAlign w:val="center"/>
          </w:tcPr>
          <w:p w14:paraId="6CDAF44F">
            <w:pPr>
              <w:jc w:val="center"/>
              <w:rPr>
                <w:rFonts w:hint="default"/>
                <w:sz w:val="24"/>
                <w:szCs w:val="24"/>
                <w:vertAlign w:val="baseline"/>
                <w:lang w:val="en-US" w:eastAsia="zh-CN"/>
              </w:rPr>
            </w:pPr>
          </w:p>
        </w:tc>
      </w:tr>
      <w:tr w14:paraId="3F4A5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3" w:type="dxa"/>
            <w:shd w:val="clear" w:color="auto" w:fill="auto"/>
            <w:vAlign w:val="center"/>
          </w:tcPr>
          <w:p w14:paraId="02710F81">
            <w:pPr>
              <w:jc w:val="left"/>
              <w:rPr>
                <w:rFonts w:hint="eastAsia" w:ascii="宋体" w:hAnsi="宋体" w:cs="宋体"/>
                <w:sz w:val="22"/>
                <w:szCs w:val="22"/>
                <w:vertAlign w:val="baseline"/>
                <w:lang w:val="en-US" w:eastAsia="zh-CN"/>
              </w:rPr>
            </w:pPr>
          </w:p>
        </w:tc>
        <w:tc>
          <w:tcPr>
            <w:tcW w:w="7860" w:type="dxa"/>
            <w:gridSpan w:val="4"/>
            <w:shd w:val="clear" w:color="auto" w:fill="auto"/>
            <w:vAlign w:val="center"/>
          </w:tcPr>
          <w:p w14:paraId="4BA67F94">
            <w:pPr>
              <w:keepNext w:val="0"/>
              <w:keepLines w:val="0"/>
              <w:widowControl/>
              <w:numPr>
                <w:ilvl w:val="0"/>
                <w:numId w:val="1"/>
              </w:numPr>
              <w:suppressLineNumbers w:val="0"/>
              <w:jc w:val="left"/>
              <w:textAlignment w:val="center"/>
              <w:rPr>
                <w:rFonts w:hint="eastAsia" w:ascii="宋体" w:hAnsi="宋体" w:cs="宋体"/>
                <w:sz w:val="22"/>
                <w:szCs w:val="22"/>
                <w:vertAlign w:val="baseline"/>
                <w:lang w:val="en-US" w:eastAsia="zh-CN"/>
              </w:rPr>
            </w:pPr>
            <w:r>
              <w:rPr>
                <w:rFonts w:hint="eastAsia" w:ascii="宋体" w:hAnsi="宋体" w:cs="宋体"/>
                <w:sz w:val="22"/>
                <w:szCs w:val="22"/>
                <w:vertAlign w:val="baseline"/>
                <w:lang w:val="en-US" w:eastAsia="zh-CN"/>
              </w:rPr>
              <w:t>以上配件为暂定常用配件，根据现场实际使用情况，若损坏配件不在清单内另行报价。</w:t>
            </w:r>
          </w:p>
          <w:p w14:paraId="1DBD15A3">
            <w:pPr>
              <w:jc w:val="left"/>
              <w:rPr>
                <w:rFonts w:hint="eastAsia"/>
                <w:sz w:val="24"/>
                <w:szCs w:val="24"/>
                <w:vertAlign w:val="baseline"/>
                <w:lang w:val="en-US" w:eastAsia="zh-CN"/>
              </w:rPr>
            </w:pPr>
            <w:r>
              <w:rPr>
                <w:rFonts w:hint="eastAsia" w:ascii="宋体" w:hAnsi="宋体" w:cs="宋体"/>
                <w:sz w:val="22"/>
                <w:szCs w:val="22"/>
                <w:vertAlign w:val="baseline"/>
                <w:lang w:val="en-US" w:eastAsia="zh-CN"/>
              </w:rPr>
              <w:t>2、保修期12个月起算时间为更换之日起算。</w:t>
            </w:r>
          </w:p>
        </w:tc>
      </w:tr>
    </w:tbl>
    <w:p w14:paraId="3D9107A2">
      <w:pPr>
        <w:rPr>
          <w:rFonts w:hint="default"/>
          <w:lang w:val="en-US" w:eastAsia="zh-CN"/>
        </w:rPr>
      </w:pPr>
    </w:p>
    <w:sectPr>
      <w:headerReference r:id="rId5" w:type="default"/>
      <w:footerReference r:id="rId6" w:type="default"/>
      <w:pgSz w:w="11906" w:h="16838"/>
      <w:pgMar w:top="1440" w:right="1803" w:bottom="1440" w:left="1689" w:header="851" w:footer="992" w:gutter="0"/>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D2786">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F22DC">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1ACE2C"/>
    <w:multiLevelType w:val="singleLevel"/>
    <w:tmpl w:val="5E1ACE2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wY2M4MDkyOWM0MDNmMTJmOTQwZmJhNmM4MjFkY2IifQ=="/>
  </w:docVars>
  <w:rsids>
    <w:rsidRoot w:val="00674906"/>
    <w:rsid w:val="00041523"/>
    <w:rsid w:val="00283A2B"/>
    <w:rsid w:val="002B4122"/>
    <w:rsid w:val="00336064"/>
    <w:rsid w:val="00403CA6"/>
    <w:rsid w:val="00483107"/>
    <w:rsid w:val="00492A0D"/>
    <w:rsid w:val="0049737C"/>
    <w:rsid w:val="004C3058"/>
    <w:rsid w:val="00585BE7"/>
    <w:rsid w:val="005C4F8F"/>
    <w:rsid w:val="00674906"/>
    <w:rsid w:val="006B6E56"/>
    <w:rsid w:val="00701EF6"/>
    <w:rsid w:val="007C222B"/>
    <w:rsid w:val="007F24A0"/>
    <w:rsid w:val="00936535"/>
    <w:rsid w:val="0096102A"/>
    <w:rsid w:val="009B31BC"/>
    <w:rsid w:val="00AE1726"/>
    <w:rsid w:val="00B31217"/>
    <w:rsid w:val="00C530E1"/>
    <w:rsid w:val="00CA4F52"/>
    <w:rsid w:val="00ED25DF"/>
    <w:rsid w:val="10BD3970"/>
    <w:rsid w:val="12B53215"/>
    <w:rsid w:val="1C0F27FF"/>
    <w:rsid w:val="1DDF4E0E"/>
    <w:rsid w:val="200816F0"/>
    <w:rsid w:val="26766360"/>
    <w:rsid w:val="277E1250"/>
    <w:rsid w:val="2B804ABB"/>
    <w:rsid w:val="2D1E2B13"/>
    <w:rsid w:val="333C3630"/>
    <w:rsid w:val="36173EC1"/>
    <w:rsid w:val="3BC717F0"/>
    <w:rsid w:val="3F063644"/>
    <w:rsid w:val="43EB6E44"/>
    <w:rsid w:val="4B612AD4"/>
    <w:rsid w:val="51E7523C"/>
    <w:rsid w:val="5C907BF3"/>
    <w:rsid w:val="5E2130D6"/>
    <w:rsid w:val="601C5617"/>
    <w:rsid w:val="62C0797A"/>
    <w:rsid w:val="64F4255C"/>
    <w:rsid w:val="688A0C73"/>
    <w:rsid w:val="707F70C6"/>
    <w:rsid w:val="753F6638"/>
    <w:rsid w:val="75485213"/>
    <w:rsid w:val="7B0A22CC"/>
    <w:rsid w:val="7B465B0B"/>
    <w:rsid w:val="7DCB0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60" w:lineRule="exact"/>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5" w:lineRule="auto"/>
      <w:outlineLvl w:val="2"/>
    </w:pPr>
    <w:rPr>
      <w:b/>
      <w:bCs/>
      <w:sz w:val="32"/>
      <w:szCs w:val="32"/>
    </w:rPr>
  </w:style>
  <w:style w:type="character" w:default="1" w:styleId="11">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index 8"/>
    <w:basedOn w:val="1"/>
    <w:next w:val="1"/>
    <w:qFormat/>
    <w:uiPriority w:val="0"/>
    <w:pPr>
      <w:ind w:left="2940"/>
    </w:pPr>
  </w:style>
  <w:style w:type="paragraph" w:styleId="4">
    <w:name w:val="Body Text"/>
    <w:basedOn w:val="1"/>
    <w:next w:val="1"/>
    <w:qFormat/>
    <w:uiPriority w:val="0"/>
    <w:pPr>
      <w:widowControl w:val="0"/>
      <w:autoSpaceDE w:val="0"/>
      <w:autoSpaceDN w:val="0"/>
      <w:spacing w:before="0" w:after="0" w:line="240" w:lineRule="auto"/>
      <w:ind w:left="0" w:right="0"/>
      <w:jc w:val="left"/>
    </w:pPr>
    <w:rPr>
      <w:rFonts w:ascii="宋体" w:hAnsi="Times New Roman" w:eastAsia="宋体" w:cs="宋体"/>
      <w:sz w:val="28"/>
      <w:szCs w:val="28"/>
      <w:lang w:val="en-US" w:eastAsia="zh-CN" w:bidi="ar-SA"/>
    </w:rPr>
  </w:style>
  <w:style w:type="paragraph" w:styleId="5">
    <w:name w:val="Plain Text"/>
    <w:basedOn w:val="1"/>
    <w:link w:val="14"/>
    <w:semiHidden/>
    <w:unhideWhenUsed/>
    <w:qFormat/>
    <w:uiPriority w:val="99"/>
    <w:rPr>
      <w:rFonts w:ascii="宋体" w:hAnsi="Courier New" w:eastAsia="宋体" w:cs="Courier New"/>
      <w:szCs w:val="21"/>
    </w:rPr>
  </w:style>
  <w:style w:type="paragraph" w:styleId="6">
    <w:name w:val="footer"/>
    <w:basedOn w:val="1"/>
    <w:link w:val="16"/>
    <w:semiHidden/>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unhideWhenUsed/>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paragraph" w:customStyle="1" w:styleId="13">
    <w:name w:val="样式3"/>
    <w:basedOn w:val="5"/>
    <w:qFormat/>
    <w:uiPriority w:val="0"/>
    <w:pPr>
      <w:spacing w:line="0" w:lineRule="atLeast"/>
      <w:outlineLvl w:val="0"/>
    </w:pPr>
    <w:rPr>
      <w:rFonts w:cs="Times New Roman"/>
      <w:sz w:val="28"/>
      <w:szCs w:val="20"/>
    </w:rPr>
  </w:style>
  <w:style w:type="character" w:customStyle="1" w:styleId="14">
    <w:name w:val="纯文本 Char"/>
    <w:basedOn w:val="11"/>
    <w:link w:val="5"/>
    <w:semiHidden/>
    <w:qFormat/>
    <w:uiPriority w:val="99"/>
    <w:rPr>
      <w:rFonts w:ascii="宋体" w:hAnsi="Courier New" w:eastAsia="宋体" w:cs="Courier New"/>
      <w:szCs w:val="21"/>
    </w:rPr>
  </w:style>
  <w:style w:type="character" w:customStyle="1" w:styleId="15">
    <w:name w:val="页眉 Char"/>
    <w:basedOn w:val="11"/>
    <w:link w:val="7"/>
    <w:semiHidden/>
    <w:qFormat/>
    <w:uiPriority w:val="99"/>
    <w:rPr>
      <w:sz w:val="18"/>
      <w:szCs w:val="18"/>
    </w:rPr>
  </w:style>
  <w:style w:type="character" w:customStyle="1" w:styleId="16">
    <w:name w:val="页脚 Char"/>
    <w:basedOn w:val="11"/>
    <w:link w:val="6"/>
    <w:semiHidden/>
    <w:qFormat/>
    <w:uiPriority w:val="99"/>
    <w:rPr>
      <w:sz w:val="18"/>
      <w:szCs w:val="18"/>
    </w:rPr>
  </w:style>
  <w:style w:type="paragraph" w:customStyle="1" w:styleId="17">
    <w:name w:val="Table Paragraph"/>
    <w:qFormat/>
    <w:uiPriority w:val="0"/>
    <w:pPr>
      <w:widowControl w:val="0"/>
      <w:autoSpaceDE w:val="0"/>
      <w:autoSpaceDN w:val="0"/>
      <w:spacing w:before="0" w:after="0" w:line="240" w:lineRule="auto"/>
      <w:ind w:left="0" w:right="0"/>
      <w:jc w:val="left"/>
    </w:pPr>
    <w:rPr>
      <w:rFonts w:ascii="宋体" w:hAnsi="Times New Roman" w:eastAsia="宋体" w:cs="宋体"/>
      <w:sz w:val="22"/>
      <w:szCs w:val="22"/>
      <w:lang w:val="en-US" w:eastAsia="zh-CN" w:bidi="ar-SA"/>
    </w:rPr>
  </w:style>
  <w:style w:type="character" w:customStyle="1" w:styleId="18">
    <w:name w:val="font81"/>
    <w:basedOn w:val="11"/>
    <w:qFormat/>
    <w:uiPriority w:val="0"/>
    <w:rPr>
      <w:rFonts w:hint="eastAsia" w:ascii="宋体" w:hAnsi="宋体" w:eastAsia="宋体" w:cs="宋体"/>
      <w:color w:val="000000"/>
      <w:sz w:val="21"/>
      <w:szCs w:val="21"/>
      <w:u w:val="none"/>
    </w:rPr>
  </w:style>
  <w:style w:type="character" w:customStyle="1" w:styleId="19">
    <w:name w:val="font131"/>
    <w:basedOn w:val="11"/>
    <w:qFormat/>
    <w:uiPriority w:val="0"/>
    <w:rPr>
      <w:rFonts w:ascii="Calibri" w:hAnsi="Calibri" w:cs="Calibri"/>
      <w:color w:val="000000"/>
      <w:sz w:val="21"/>
      <w:szCs w:val="21"/>
      <w:u w:val="none"/>
    </w:rPr>
  </w:style>
  <w:style w:type="paragraph" w:customStyle="1" w:styleId="20">
    <w:name w:val="ptdl"/>
    <w:basedOn w:val="1"/>
    <w:qFormat/>
    <w:uiPriority w:val="0"/>
    <w:pPr>
      <w:spacing w:after="156"/>
      <w:ind w:firstLine="480"/>
    </w:pPr>
    <w:rPr>
      <w:sz w:val="24"/>
      <w:szCs w:val="20"/>
    </w:rPr>
  </w:style>
  <w:style w:type="paragraph" w:customStyle="1" w:styleId="21">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1484</Words>
  <Characters>1912</Characters>
  <Lines>7</Lines>
  <Paragraphs>2</Paragraphs>
  <TotalTime>2</TotalTime>
  <ScaleCrop>false</ScaleCrop>
  <LinksUpToDate>false</LinksUpToDate>
  <CharactersWithSpaces>2135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2021-09-07T09:49:00Z</dcterms:created>
  <dc:creator>dreamsummit</dc:creator>
  <cp:lastModifiedBy>水英</cp:lastModifiedBy>
  <cp:lastPrinted>2025-07-04T04:47:00Z</cp:lastPrinted>
  <dcterms:modified xsi:type="dcterms:W3CDTF">2025-08-29T01:24:41Z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5FCE754E055941F19F501B8B8100D785_13</vt:lpwstr>
  </property>
  <property fmtid="{D5CDD505-2E9C-101B-9397-08002B2CF9AE}" pid="4" name="KSOTemplateDocerSaveRecord">
    <vt:lpwstr>eyJoZGlkIjoiMDQwY2M4MDkyOWM0MDNmMTJmOTQwZmJhNmM4MjFkY2IifQ==</vt:lpwstr>
  </property>
</Properties>
</file>