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ACA47">
      <w:pPr>
        <w:jc w:val="center"/>
        <w:rPr>
          <w:rFonts w:hint="eastAsia" w:ascii="黑体" w:hAnsi="黑体" w:eastAsia="黑体" w:cs="黑体"/>
          <w:b/>
          <w:bCs/>
          <w:sz w:val="52"/>
          <w:szCs w:val="52"/>
          <w:lang w:val="en-US" w:eastAsia="zh-CN"/>
        </w:rPr>
      </w:pPr>
      <w:bookmarkStart w:id="0" w:name="_GoBack"/>
      <w:bookmarkEnd w:id="0"/>
    </w:p>
    <w:p w14:paraId="3DE1662B">
      <w:pPr>
        <w:jc w:val="center"/>
        <w:rPr>
          <w:rFonts w:hint="eastAsia" w:ascii="黑体" w:hAnsi="黑体" w:eastAsia="黑体" w:cs="黑体"/>
          <w:b/>
          <w:bCs/>
          <w:sz w:val="52"/>
          <w:szCs w:val="52"/>
          <w:lang w:val="en-US" w:eastAsia="zh-CN"/>
        </w:rPr>
      </w:pPr>
    </w:p>
    <w:p w14:paraId="550B7F84">
      <w:pPr>
        <w:jc w:val="center"/>
        <w:rPr>
          <w:rFonts w:hint="eastAsia" w:ascii="黑体" w:hAnsi="黑体" w:eastAsia="黑体" w:cs="黑体"/>
          <w:b/>
          <w:bCs/>
          <w:sz w:val="52"/>
          <w:szCs w:val="52"/>
          <w:lang w:val="en-US" w:eastAsia="zh-CN"/>
        </w:rPr>
      </w:pPr>
    </w:p>
    <w:p w14:paraId="5AEC2576">
      <w:pPr>
        <w:jc w:val="center"/>
        <w:rPr>
          <w:rFonts w:hint="default" w:ascii="黑体" w:hAnsi="黑体" w:eastAsia="黑体" w:cs="黑体"/>
          <w:b/>
          <w:bCs/>
          <w:sz w:val="52"/>
          <w:szCs w:val="52"/>
          <w:lang w:val="en-US" w:eastAsia="zh-CN"/>
        </w:rPr>
      </w:pPr>
      <w:r>
        <w:rPr>
          <w:rFonts w:hint="eastAsia" w:ascii="黑体" w:hAnsi="黑体" w:eastAsia="黑体" w:cs="黑体"/>
          <w:b/>
          <w:bCs/>
          <w:sz w:val="52"/>
          <w:szCs w:val="52"/>
          <w:lang w:val="en-US" w:eastAsia="zh-CN"/>
        </w:rPr>
        <w:t>泉州市中医院能源中心共享中药房监控改造项目方案书</w:t>
      </w:r>
    </w:p>
    <w:p w14:paraId="78CE8B3F">
      <w:pPr>
        <w:jc w:val="center"/>
        <w:rPr>
          <w:rFonts w:hint="eastAsia" w:ascii="黑体" w:hAnsi="黑体" w:eastAsia="黑体" w:cs="黑体"/>
          <w:b/>
          <w:bCs/>
          <w:sz w:val="52"/>
          <w:szCs w:val="52"/>
          <w:lang w:val="en-US" w:eastAsia="zh-CN"/>
        </w:rPr>
      </w:pPr>
    </w:p>
    <w:p w14:paraId="04CDC74E">
      <w:pPr>
        <w:jc w:val="center"/>
        <w:rPr>
          <w:rFonts w:hint="eastAsia" w:ascii="黑体" w:hAnsi="黑体" w:eastAsia="黑体" w:cs="黑体"/>
          <w:b/>
          <w:bCs/>
          <w:sz w:val="52"/>
          <w:szCs w:val="52"/>
          <w:lang w:val="en-US" w:eastAsia="zh-CN"/>
        </w:rPr>
      </w:pPr>
    </w:p>
    <w:p w14:paraId="6C72299B">
      <w:pPr>
        <w:jc w:val="center"/>
        <w:rPr>
          <w:rFonts w:hint="eastAsia" w:ascii="黑体" w:hAnsi="黑体" w:eastAsia="黑体" w:cs="黑体"/>
          <w:b/>
          <w:bCs/>
          <w:sz w:val="52"/>
          <w:szCs w:val="52"/>
          <w:lang w:val="en-US" w:eastAsia="zh-CN"/>
        </w:rPr>
      </w:pPr>
    </w:p>
    <w:p w14:paraId="271D1C3F">
      <w:pPr>
        <w:jc w:val="center"/>
        <w:rPr>
          <w:rFonts w:hint="eastAsia" w:ascii="黑体" w:hAnsi="黑体" w:eastAsia="黑体" w:cs="黑体"/>
          <w:b/>
          <w:bCs/>
          <w:sz w:val="52"/>
          <w:szCs w:val="52"/>
          <w:lang w:val="en-US" w:eastAsia="zh-CN"/>
        </w:rPr>
      </w:pPr>
    </w:p>
    <w:p w14:paraId="7034A3E9">
      <w:pPr>
        <w:jc w:val="center"/>
        <w:rPr>
          <w:rFonts w:hint="eastAsia" w:ascii="黑体" w:hAnsi="黑体" w:eastAsia="黑体" w:cs="黑体"/>
          <w:b/>
          <w:bCs/>
          <w:sz w:val="52"/>
          <w:szCs w:val="52"/>
          <w:lang w:val="en-US" w:eastAsia="zh-CN"/>
        </w:rPr>
      </w:pPr>
    </w:p>
    <w:p w14:paraId="65883ED8">
      <w:pPr>
        <w:jc w:val="both"/>
        <w:rPr>
          <w:rFonts w:hint="eastAsia" w:ascii="黑体" w:hAnsi="黑体" w:eastAsia="黑体" w:cs="黑体"/>
          <w:b/>
          <w:bCs/>
          <w:sz w:val="52"/>
          <w:szCs w:val="52"/>
          <w:lang w:val="en-US" w:eastAsia="zh-CN"/>
        </w:rPr>
      </w:pPr>
    </w:p>
    <w:p w14:paraId="29BF87E8">
      <w:pPr>
        <w:jc w:val="center"/>
        <w:rPr>
          <w:rFonts w:hint="eastAsia" w:ascii="黑体" w:hAnsi="黑体" w:eastAsia="黑体" w:cs="黑体"/>
          <w:b/>
          <w:bCs/>
          <w:sz w:val="52"/>
          <w:szCs w:val="52"/>
          <w:lang w:val="en-US" w:eastAsia="zh-CN"/>
        </w:rPr>
      </w:pPr>
    </w:p>
    <w:p w14:paraId="72138967">
      <w:pPr>
        <w:jc w:val="both"/>
        <w:rPr>
          <w:rFonts w:hint="eastAsia" w:ascii="黑体" w:hAnsi="黑体" w:eastAsia="黑体" w:cs="黑体"/>
          <w:b/>
          <w:bCs/>
          <w:sz w:val="52"/>
          <w:szCs w:val="52"/>
          <w:lang w:val="en-US" w:eastAsia="zh-CN"/>
        </w:rPr>
      </w:pPr>
    </w:p>
    <w:p w14:paraId="681BE058">
      <w:pPr>
        <w:jc w:val="center"/>
        <w:rPr>
          <w:rFonts w:hint="eastAsia" w:ascii="黑体" w:hAnsi="黑体" w:eastAsia="黑体" w:cs="黑体"/>
          <w:b/>
          <w:bCs/>
          <w:sz w:val="52"/>
          <w:szCs w:val="52"/>
          <w:lang w:val="en-US" w:eastAsia="zh-CN"/>
        </w:rPr>
      </w:pPr>
      <w:r>
        <w:rPr>
          <w:rFonts w:hint="eastAsia" w:ascii="宋体" w:hAnsi="宋体" w:eastAsia="宋体" w:cs="宋体"/>
          <w:b/>
          <w:bCs/>
          <w:sz w:val="36"/>
          <w:szCs w:val="36"/>
          <w:lang w:val="en-US" w:eastAsia="zh-CN"/>
        </w:rPr>
        <w:t>二零二五年七月</w:t>
      </w:r>
    </w:p>
    <w:p w14:paraId="509A7D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2"/>
          <w:szCs w:val="32"/>
          <w:lang w:val="en-US" w:eastAsia="zh-CN"/>
        </w:rPr>
      </w:pPr>
    </w:p>
    <w:p w14:paraId="2391ED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2"/>
          <w:szCs w:val="32"/>
          <w:lang w:val="en-US" w:eastAsia="zh-CN"/>
        </w:rPr>
      </w:pPr>
    </w:p>
    <w:p w14:paraId="08C789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一、项目概况</w:t>
      </w:r>
    </w:p>
    <w:p w14:paraId="26A074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w:t>
      </w:r>
    </w:p>
    <w:p w14:paraId="17B378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泉州市中医院能源中心共享中药房监控改造项目</w:t>
      </w:r>
    </w:p>
    <w:p w14:paraId="230CFC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Microsoft YaHei UI" w:hAnsi="Microsoft YaHei UI" w:eastAsia="Microsoft YaHei UI"/>
          <w:color w:val="333333"/>
          <w:spacing w:val="8"/>
          <w:sz w:val="28"/>
          <w:szCs w:val="28"/>
        </w:rPr>
      </w:pPr>
      <w:r>
        <w:rPr>
          <w:rFonts w:hint="eastAsia" w:ascii="宋体" w:hAnsi="宋体" w:eastAsia="宋体" w:cs="宋体"/>
          <w:sz w:val="28"/>
          <w:szCs w:val="28"/>
          <w:lang w:val="en-US" w:eastAsia="zh-CN"/>
        </w:rPr>
        <w:t>2、项目背景</w:t>
      </w:r>
    </w:p>
    <w:p w14:paraId="4361A9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能源中心共享中药房监控为早期模拟监控，覆盖不全面，且使用年限较长，设备老化、线路损坏等导致整体设备在线率不足，经评估后无实际维修价值。为完善提高院内的应急处理能力以及对日常事项的有效监测，拟对能源中心共享中药房的模拟监控升级改造为数字监控，增加监控覆盖范围，实际提高院内的安全防范水平。项目使用设备应预留接入端口，为未改造区域的设备接入提供必要条件。</w:t>
      </w:r>
    </w:p>
    <w:p w14:paraId="320B3E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3、项目建设内容</w:t>
      </w:r>
    </w:p>
    <w:p w14:paraId="59EEF8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能源中心共享中药房更新改造17路数字监控</w:t>
      </w:r>
    </w:p>
    <w:p w14:paraId="1AC860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E7994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32"/>
          <w:szCs w:val="32"/>
          <w:lang w:val="en-US" w:eastAsia="zh-CN"/>
        </w:rPr>
        <w:t>二、项目建设方案</w:t>
      </w:r>
    </w:p>
    <w:p w14:paraId="420B58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（1）建设内容</w:t>
      </w:r>
    </w:p>
    <w:p w14:paraId="481CA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能源中心共享中药房建设17路数字监控（含综合布线系统），监控视频全天不间断录像存储时间不少于90天，存储于NVR主机硬盘内，可实时调取。</w:t>
      </w:r>
    </w:p>
    <w:p w14:paraId="7A3D2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（2）设备</w:t>
      </w:r>
      <w:r>
        <w:rPr>
          <w:rFonts w:hint="eastAsia" w:ascii="宋体" w:hAnsi="宋体" w:eastAsia="宋体" w:cs="宋体"/>
          <w:sz w:val="28"/>
          <w:szCs w:val="28"/>
          <w:lang w:val="en-US" w:eastAsia="zh-CN"/>
        </w:rPr>
        <w:t>安装部署规划</w:t>
      </w:r>
    </w:p>
    <w:p w14:paraId="79BC88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①能源中心共享中药房室外安装</w:t>
      </w:r>
      <w:r>
        <w:rPr>
          <w:rFonts w:hint="eastAsia" w:ascii="宋体" w:hAnsi="宋体" w:eastAsia="宋体" w:cs="宋体"/>
          <w:b w:val="0"/>
          <w:bCs w:val="0"/>
          <w:sz w:val="28"/>
          <w:szCs w:val="28"/>
          <w:lang w:val="en-US" w:eastAsia="zh-CN"/>
        </w:rPr>
        <w:t>监控摄像机</w:t>
      </w:r>
      <w:r>
        <w:rPr>
          <w:rFonts w:hint="eastAsia" w:ascii="宋体" w:hAnsi="宋体" w:eastAsia="宋体" w:cs="宋体"/>
          <w:b/>
          <w:bCs/>
          <w:sz w:val="28"/>
          <w:szCs w:val="28"/>
          <w:lang w:val="en-US" w:eastAsia="zh-CN"/>
        </w:rPr>
        <w:t>2</w:t>
      </w:r>
      <w:r>
        <w:rPr>
          <w:rFonts w:hint="eastAsia" w:ascii="宋体" w:hAnsi="宋体" w:eastAsia="宋体" w:cs="宋体"/>
          <w:b w:val="0"/>
          <w:bCs w:val="0"/>
          <w:sz w:val="28"/>
          <w:szCs w:val="28"/>
          <w:lang w:val="en-US" w:eastAsia="zh-CN"/>
        </w:rPr>
        <w:t>台</w:t>
      </w:r>
      <w:r>
        <w:rPr>
          <w:rFonts w:hint="eastAsia" w:ascii="宋体" w:hAnsi="宋体" w:eastAsia="宋体" w:cs="宋体"/>
          <w:sz w:val="28"/>
          <w:szCs w:val="28"/>
          <w:lang w:val="en-US" w:eastAsia="zh-CN"/>
        </w:rPr>
        <w:t>，室外建设2根监控立杆，摄像头架设在立杆上，线路通过地下埋管统一接入能源楼1层弱电井交换机。</w:t>
      </w:r>
    </w:p>
    <w:p w14:paraId="35BB2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②能源中心共享中药房1层安装</w:t>
      </w:r>
      <w:r>
        <w:rPr>
          <w:rFonts w:hint="eastAsia" w:ascii="宋体" w:hAnsi="宋体" w:eastAsia="宋体" w:cs="宋体"/>
          <w:b w:val="0"/>
          <w:bCs w:val="0"/>
          <w:sz w:val="28"/>
          <w:szCs w:val="28"/>
          <w:lang w:val="en-US" w:eastAsia="zh-CN"/>
        </w:rPr>
        <w:t>监控摄像机</w:t>
      </w:r>
      <w:r>
        <w:rPr>
          <w:rFonts w:hint="eastAsia" w:ascii="宋体" w:hAnsi="宋体" w:eastAsia="宋体" w:cs="宋体"/>
          <w:b/>
          <w:bCs/>
          <w:sz w:val="28"/>
          <w:szCs w:val="28"/>
          <w:lang w:val="en-US" w:eastAsia="zh-CN"/>
        </w:rPr>
        <w:t>9</w:t>
      </w:r>
      <w:r>
        <w:rPr>
          <w:rFonts w:hint="eastAsia" w:ascii="宋体" w:hAnsi="宋体" w:eastAsia="宋体" w:cs="宋体"/>
          <w:b w:val="0"/>
          <w:bCs w:val="0"/>
          <w:sz w:val="28"/>
          <w:szCs w:val="28"/>
          <w:lang w:val="en-US" w:eastAsia="zh-CN"/>
        </w:rPr>
        <w:t>台</w:t>
      </w:r>
      <w:r>
        <w:rPr>
          <w:rFonts w:hint="eastAsia" w:ascii="宋体" w:hAnsi="宋体" w:eastAsia="宋体" w:cs="宋体"/>
          <w:sz w:val="28"/>
          <w:szCs w:val="28"/>
          <w:lang w:val="en-US" w:eastAsia="zh-CN"/>
        </w:rPr>
        <w:t>，线路接入1层弱电间PoE交换机。</w:t>
      </w:r>
    </w:p>
    <w:p w14:paraId="1A8ECA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③能源中心共享中药房夹层安装</w:t>
      </w:r>
      <w:r>
        <w:rPr>
          <w:rFonts w:hint="eastAsia" w:ascii="宋体" w:hAnsi="宋体" w:eastAsia="宋体" w:cs="宋体"/>
          <w:b w:val="0"/>
          <w:bCs w:val="0"/>
          <w:sz w:val="28"/>
          <w:szCs w:val="28"/>
          <w:lang w:val="en-US" w:eastAsia="zh-CN"/>
        </w:rPr>
        <w:t>监控摄像机</w:t>
      </w:r>
      <w:r>
        <w:rPr>
          <w:rFonts w:hint="eastAsia" w:ascii="宋体" w:hAnsi="宋体" w:eastAsia="宋体" w:cs="宋体"/>
          <w:b/>
          <w:bCs/>
          <w:sz w:val="28"/>
          <w:szCs w:val="28"/>
          <w:lang w:val="en-US" w:eastAsia="zh-CN"/>
        </w:rPr>
        <w:t>4</w:t>
      </w:r>
      <w:r>
        <w:rPr>
          <w:rFonts w:hint="eastAsia" w:ascii="宋体" w:hAnsi="宋体" w:eastAsia="宋体" w:cs="宋体"/>
          <w:b w:val="0"/>
          <w:bCs w:val="0"/>
          <w:sz w:val="28"/>
          <w:szCs w:val="28"/>
          <w:lang w:val="en-US" w:eastAsia="zh-CN"/>
        </w:rPr>
        <w:t>台</w:t>
      </w:r>
      <w:r>
        <w:rPr>
          <w:rFonts w:hint="eastAsia" w:ascii="宋体" w:hAnsi="宋体" w:eastAsia="宋体" w:cs="宋体"/>
          <w:sz w:val="28"/>
          <w:szCs w:val="28"/>
          <w:lang w:val="en-US" w:eastAsia="zh-CN"/>
        </w:rPr>
        <w:t>，线路接入1层弱电间PoE交换机。</w:t>
      </w:r>
    </w:p>
    <w:p w14:paraId="228957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④能源中心共享中药房电梯顶部机房安装电梯</w:t>
      </w:r>
      <w:r>
        <w:rPr>
          <w:rFonts w:hint="eastAsia" w:ascii="宋体" w:hAnsi="宋体" w:eastAsia="宋体" w:cs="宋体"/>
          <w:b w:val="0"/>
          <w:bCs w:val="0"/>
          <w:sz w:val="28"/>
          <w:szCs w:val="28"/>
          <w:lang w:val="en-US" w:eastAsia="zh-CN"/>
        </w:rPr>
        <w:t>监控摄像机</w:t>
      </w:r>
      <w:r>
        <w:rPr>
          <w:rFonts w:hint="eastAsia" w:ascii="宋体" w:hAnsi="宋体" w:eastAsia="宋体" w:cs="宋体"/>
          <w:b/>
          <w:bCs/>
          <w:sz w:val="28"/>
          <w:szCs w:val="28"/>
          <w:lang w:val="en-US" w:eastAsia="zh-CN"/>
        </w:rPr>
        <w:t>2</w:t>
      </w:r>
      <w:r>
        <w:rPr>
          <w:rFonts w:hint="eastAsia" w:ascii="宋体" w:hAnsi="宋体" w:eastAsia="宋体" w:cs="宋体"/>
          <w:b w:val="0"/>
          <w:bCs w:val="0"/>
          <w:sz w:val="28"/>
          <w:szCs w:val="28"/>
          <w:lang w:val="en-US" w:eastAsia="zh-CN"/>
        </w:rPr>
        <w:t>台</w:t>
      </w:r>
      <w:r>
        <w:rPr>
          <w:rFonts w:hint="eastAsia" w:ascii="宋体" w:hAnsi="宋体" w:eastAsia="宋体" w:cs="宋体"/>
          <w:sz w:val="28"/>
          <w:szCs w:val="28"/>
          <w:lang w:val="en-US" w:eastAsia="zh-CN"/>
        </w:rPr>
        <w:t>，线路接入1层弱电间PoE交换机。</w:t>
      </w:r>
    </w:p>
    <w:p w14:paraId="5CAD28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⑤能源中心共享中药房1层弱电间部署</w:t>
      </w:r>
      <w:r>
        <w:rPr>
          <w:rFonts w:hint="eastAsia" w:ascii="宋体" w:hAnsi="宋体" w:eastAsia="宋体" w:cs="宋体"/>
          <w:b/>
          <w:bCs/>
          <w:sz w:val="28"/>
          <w:szCs w:val="28"/>
          <w:lang w:val="en-US" w:eastAsia="zh-CN"/>
        </w:rPr>
        <w:t>1</w:t>
      </w:r>
      <w:r>
        <w:rPr>
          <w:rFonts w:hint="eastAsia" w:ascii="宋体" w:hAnsi="宋体" w:eastAsia="宋体" w:cs="宋体"/>
          <w:sz w:val="28"/>
          <w:szCs w:val="28"/>
          <w:lang w:val="en-US" w:eastAsia="zh-CN"/>
        </w:rPr>
        <w:t>台24口PoE交换机，用于各前端点位的监控接入，通过光纤向住院楼1A弱电间交换机汇总；</w:t>
      </w:r>
    </w:p>
    <w:p w14:paraId="6331D5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⑥住院楼1层弱电间部署汇聚交换机、64路16盘位NVR主机、4块8T监控硬盘用于录像存储（存储90天以上），监控录像画面需能输出至消控室监控大屏上。</w:t>
      </w:r>
    </w:p>
    <w:p w14:paraId="535CB9A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施工要求</w:t>
      </w:r>
    </w:p>
    <w:p w14:paraId="3238CD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室内楼栋吊顶内的线路需全部套防火阻燃PVC管材；所有管线铺设之处有涉及开孔及过墙的，缝隙均需使用防火泥封堵牢固；线路必须两端贴PVC材质标签，需标注线缆的起始位置、连接设备、IP地址等信息，以便于后续的管理和维护。室外走线需套PVC管，涉及埋地线路需确保30CM深度，有涉及挖槽的部分施工完后需恢复原样。</w:t>
      </w:r>
    </w:p>
    <w:p w14:paraId="48248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项目施工完成之后需向业主移交设备部署清单及竣工图纸，以便后期业主对设备进行调试和维护时可快速准确的判断设备位置，为故障的排查减少时间。</w:t>
      </w:r>
    </w:p>
    <w:p w14:paraId="1AFCAB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023"/>
        <w:gridCol w:w="4186"/>
        <w:gridCol w:w="891"/>
        <w:gridCol w:w="1677"/>
      </w:tblGrid>
      <w:tr w14:paraId="7A3F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A0E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泉州市中医院能源中心共享中药房监控安装位置统计表</w:t>
            </w:r>
          </w:p>
        </w:tc>
      </w:tr>
      <w:tr w14:paraId="3FFA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09F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BE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3B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位置</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1C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监控</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D1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9C3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F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8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B5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南面入口</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7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694C">
            <w:pPr>
              <w:jc w:val="center"/>
              <w:rPr>
                <w:rFonts w:hint="eastAsia" w:ascii="宋体" w:hAnsi="宋体" w:eastAsia="宋体" w:cs="宋体"/>
                <w:i w:val="0"/>
                <w:iCs w:val="0"/>
                <w:color w:val="000000"/>
                <w:sz w:val="24"/>
                <w:szCs w:val="24"/>
                <w:u w:val="none"/>
              </w:rPr>
            </w:pPr>
          </w:p>
        </w:tc>
      </w:tr>
      <w:tr w14:paraId="0AEC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9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2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3C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北面入口</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C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09B3">
            <w:pPr>
              <w:jc w:val="center"/>
              <w:rPr>
                <w:rFonts w:hint="eastAsia" w:ascii="宋体" w:hAnsi="宋体" w:eastAsia="宋体" w:cs="宋体"/>
                <w:i w:val="0"/>
                <w:iCs w:val="0"/>
                <w:color w:val="000000"/>
                <w:sz w:val="24"/>
                <w:szCs w:val="24"/>
                <w:u w:val="none"/>
              </w:rPr>
            </w:pPr>
          </w:p>
        </w:tc>
      </w:tr>
      <w:tr w14:paraId="4FDD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7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0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6B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南面入门厅</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E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3633">
            <w:pPr>
              <w:jc w:val="center"/>
              <w:rPr>
                <w:rFonts w:hint="eastAsia" w:ascii="宋体" w:hAnsi="宋体" w:eastAsia="宋体" w:cs="宋体"/>
                <w:i w:val="0"/>
                <w:iCs w:val="0"/>
                <w:color w:val="000000"/>
                <w:sz w:val="24"/>
                <w:szCs w:val="24"/>
                <w:u w:val="none"/>
              </w:rPr>
            </w:pPr>
          </w:p>
        </w:tc>
      </w:tr>
      <w:tr w14:paraId="4AF1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9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5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9F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北面入门厅</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1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EA03">
            <w:pPr>
              <w:jc w:val="center"/>
              <w:rPr>
                <w:rFonts w:hint="eastAsia" w:ascii="宋体" w:hAnsi="宋体" w:eastAsia="宋体" w:cs="宋体"/>
                <w:i w:val="0"/>
                <w:iCs w:val="0"/>
                <w:color w:val="000000"/>
                <w:sz w:val="24"/>
                <w:szCs w:val="24"/>
                <w:u w:val="none"/>
              </w:rPr>
            </w:pPr>
          </w:p>
        </w:tc>
      </w:tr>
      <w:tr w14:paraId="5008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F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5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92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控制室门口走廊</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7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89609">
            <w:pPr>
              <w:jc w:val="center"/>
              <w:rPr>
                <w:rFonts w:hint="eastAsia" w:ascii="宋体" w:hAnsi="宋体" w:eastAsia="宋体" w:cs="宋体"/>
                <w:i w:val="0"/>
                <w:iCs w:val="0"/>
                <w:color w:val="000000"/>
                <w:sz w:val="24"/>
                <w:szCs w:val="24"/>
                <w:u w:val="none"/>
              </w:rPr>
            </w:pPr>
          </w:p>
        </w:tc>
      </w:tr>
      <w:tr w14:paraId="4651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A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7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56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弱电间门口走廊1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C0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4F5F">
            <w:pPr>
              <w:jc w:val="center"/>
              <w:rPr>
                <w:rFonts w:hint="eastAsia" w:ascii="宋体" w:hAnsi="宋体" w:eastAsia="宋体" w:cs="宋体"/>
                <w:i w:val="0"/>
                <w:iCs w:val="0"/>
                <w:color w:val="000000"/>
                <w:sz w:val="24"/>
                <w:szCs w:val="24"/>
                <w:u w:val="none"/>
              </w:rPr>
            </w:pPr>
          </w:p>
        </w:tc>
      </w:tr>
      <w:tr w14:paraId="14EB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A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A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43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弱电间门口走廊2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3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42C4">
            <w:pPr>
              <w:jc w:val="center"/>
              <w:rPr>
                <w:rFonts w:hint="eastAsia" w:ascii="宋体" w:hAnsi="宋体" w:eastAsia="宋体" w:cs="宋体"/>
                <w:i w:val="0"/>
                <w:iCs w:val="0"/>
                <w:color w:val="000000"/>
                <w:sz w:val="24"/>
                <w:szCs w:val="24"/>
                <w:u w:val="none"/>
              </w:rPr>
            </w:pPr>
          </w:p>
        </w:tc>
      </w:tr>
      <w:tr w14:paraId="7DF7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0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1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FC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值班室门口走廊</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A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16FC">
            <w:pPr>
              <w:jc w:val="center"/>
              <w:rPr>
                <w:rFonts w:hint="eastAsia" w:ascii="宋体" w:hAnsi="宋体" w:eastAsia="宋体" w:cs="宋体"/>
                <w:i w:val="0"/>
                <w:iCs w:val="0"/>
                <w:color w:val="000000"/>
                <w:sz w:val="24"/>
                <w:szCs w:val="24"/>
                <w:u w:val="none"/>
              </w:rPr>
            </w:pPr>
          </w:p>
        </w:tc>
      </w:tr>
      <w:tr w14:paraId="5EE7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7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D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3A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变电站走道</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C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0297">
            <w:pPr>
              <w:jc w:val="center"/>
              <w:rPr>
                <w:rFonts w:hint="eastAsia" w:ascii="宋体" w:hAnsi="宋体" w:eastAsia="宋体" w:cs="宋体"/>
                <w:i w:val="0"/>
                <w:iCs w:val="0"/>
                <w:color w:val="000000"/>
                <w:sz w:val="24"/>
                <w:szCs w:val="24"/>
                <w:u w:val="none"/>
              </w:rPr>
            </w:pPr>
          </w:p>
        </w:tc>
      </w:tr>
      <w:tr w14:paraId="51F1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0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3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6E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初加工区门口走廊</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D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7BA5">
            <w:pPr>
              <w:jc w:val="center"/>
              <w:rPr>
                <w:rFonts w:hint="eastAsia" w:ascii="宋体" w:hAnsi="宋体" w:eastAsia="宋体" w:cs="宋体"/>
                <w:i w:val="0"/>
                <w:iCs w:val="0"/>
                <w:color w:val="000000"/>
                <w:sz w:val="24"/>
                <w:szCs w:val="24"/>
                <w:u w:val="none"/>
              </w:rPr>
            </w:pPr>
          </w:p>
        </w:tc>
      </w:tr>
      <w:tr w14:paraId="5B41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9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D3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北面电梯门口</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9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41E5">
            <w:pPr>
              <w:jc w:val="center"/>
              <w:rPr>
                <w:rFonts w:hint="eastAsia" w:ascii="宋体" w:hAnsi="宋体" w:eastAsia="宋体" w:cs="宋体"/>
                <w:i w:val="0"/>
                <w:iCs w:val="0"/>
                <w:color w:val="000000"/>
                <w:sz w:val="24"/>
                <w:szCs w:val="24"/>
                <w:u w:val="none"/>
              </w:rPr>
            </w:pPr>
          </w:p>
        </w:tc>
      </w:tr>
      <w:tr w14:paraId="75BE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4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F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CD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北面电梯门口</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3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919B">
            <w:pPr>
              <w:jc w:val="center"/>
              <w:rPr>
                <w:rFonts w:hint="eastAsia" w:ascii="宋体" w:hAnsi="宋体" w:eastAsia="宋体" w:cs="宋体"/>
                <w:i w:val="0"/>
                <w:iCs w:val="0"/>
                <w:color w:val="000000"/>
                <w:sz w:val="24"/>
                <w:szCs w:val="24"/>
                <w:u w:val="none"/>
              </w:rPr>
            </w:pPr>
          </w:p>
        </w:tc>
      </w:tr>
      <w:tr w14:paraId="7D29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8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B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79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弱电间门口走廊1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3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B660">
            <w:pPr>
              <w:jc w:val="center"/>
              <w:rPr>
                <w:rFonts w:hint="eastAsia" w:ascii="宋体" w:hAnsi="宋体" w:eastAsia="宋体" w:cs="宋体"/>
                <w:i w:val="0"/>
                <w:iCs w:val="0"/>
                <w:color w:val="000000"/>
                <w:sz w:val="24"/>
                <w:szCs w:val="24"/>
                <w:u w:val="none"/>
              </w:rPr>
            </w:pPr>
          </w:p>
        </w:tc>
      </w:tr>
      <w:tr w14:paraId="2941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D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D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EA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弱电间门口走廊2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B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2310">
            <w:pPr>
              <w:jc w:val="center"/>
              <w:rPr>
                <w:rFonts w:hint="eastAsia" w:ascii="宋体" w:hAnsi="宋体" w:eastAsia="宋体" w:cs="宋体"/>
                <w:i w:val="0"/>
                <w:iCs w:val="0"/>
                <w:color w:val="000000"/>
                <w:sz w:val="24"/>
                <w:szCs w:val="24"/>
                <w:u w:val="none"/>
              </w:rPr>
            </w:pPr>
          </w:p>
        </w:tc>
      </w:tr>
      <w:tr w14:paraId="30BC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F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6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D3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南面电梯门口</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B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45C4">
            <w:pPr>
              <w:jc w:val="center"/>
              <w:rPr>
                <w:rFonts w:hint="eastAsia" w:ascii="宋体" w:hAnsi="宋体" w:eastAsia="宋体" w:cs="宋体"/>
                <w:i w:val="0"/>
                <w:iCs w:val="0"/>
                <w:color w:val="000000"/>
                <w:sz w:val="24"/>
                <w:szCs w:val="24"/>
                <w:u w:val="none"/>
              </w:rPr>
            </w:pPr>
          </w:p>
        </w:tc>
      </w:tr>
      <w:tr w14:paraId="5029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F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F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A2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北面电梯内</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9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C572">
            <w:pPr>
              <w:jc w:val="center"/>
              <w:rPr>
                <w:rFonts w:hint="eastAsia" w:ascii="宋体" w:hAnsi="宋体" w:eastAsia="宋体" w:cs="宋体"/>
                <w:i w:val="0"/>
                <w:iCs w:val="0"/>
                <w:color w:val="000000"/>
                <w:sz w:val="24"/>
                <w:szCs w:val="24"/>
                <w:u w:val="none"/>
              </w:rPr>
            </w:pPr>
          </w:p>
        </w:tc>
      </w:tr>
      <w:tr w14:paraId="6637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4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F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2层</w:t>
            </w:r>
          </w:p>
        </w:tc>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65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南面电梯内</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F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20E7">
            <w:pPr>
              <w:jc w:val="center"/>
              <w:rPr>
                <w:rFonts w:hint="eastAsia" w:ascii="宋体" w:hAnsi="宋体" w:eastAsia="宋体" w:cs="宋体"/>
                <w:i w:val="0"/>
                <w:iCs w:val="0"/>
                <w:color w:val="000000"/>
                <w:sz w:val="24"/>
                <w:szCs w:val="24"/>
                <w:u w:val="none"/>
              </w:rPr>
            </w:pPr>
          </w:p>
        </w:tc>
      </w:tr>
      <w:tr w14:paraId="37FC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B49D">
            <w:pPr>
              <w:jc w:val="center"/>
              <w:rPr>
                <w:rFonts w:hint="eastAsia" w:ascii="宋体" w:hAnsi="宋体" w:eastAsia="宋体" w:cs="宋体"/>
                <w:i w:val="0"/>
                <w:iCs w:val="0"/>
                <w:color w:val="000000"/>
                <w:sz w:val="26"/>
                <w:szCs w:val="26"/>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E828">
            <w:pPr>
              <w:jc w:val="center"/>
              <w:rPr>
                <w:rFonts w:hint="eastAsia" w:ascii="宋体" w:hAnsi="宋体" w:eastAsia="宋体" w:cs="宋体"/>
                <w:i w:val="0"/>
                <w:iCs w:val="0"/>
                <w:color w:val="000000"/>
                <w:sz w:val="26"/>
                <w:szCs w:val="26"/>
                <w:u w:val="none"/>
              </w:rPr>
            </w:pPr>
          </w:p>
        </w:tc>
        <w:tc>
          <w:tcPr>
            <w:tcW w:w="2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6D86">
            <w:pPr>
              <w:jc w:val="left"/>
              <w:rPr>
                <w:rFonts w:hint="eastAsia" w:ascii="宋体" w:hAnsi="宋体" w:eastAsia="宋体" w:cs="宋体"/>
                <w:i w:val="0"/>
                <w:iCs w:val="0"/>
                <w:color w:val="000000"/>
                <w:sz w:val="26"/>
                <w:szCs w:val="26"/>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C5AF">
            <w:pPr>
              <w:keepNext w:val="0"/>
              <w:keepLines w:val="0"/>
              <w:widowControl/>
              <w:suppressLineNumbers w:val="0"/>
              <w:jc w:val="right"/>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17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C1B9">
            <w:pPr>
              <w:rPr>
                <w:rFonts w:hint="eastAsia" w:ascii="宋体" w:hAnsi="宋体" w:eastAsia="宋体" w:cs="宋体"/>
                <w:i w:val="0"/>
                <w:iCs w:val="0"/>
                <w:color w:val="000000"/>
                <w:sz w:val="26"/>
                <w:szCs w:val="26"/>
                <w:u w:val="none"/>
              </w:rPr>
            </w:pPr>
          </w:p>
        </w:tc>
      </w:tr>
    </w:tbl>
    <w:p w14:paraId="485BA4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新增监控安装位置统计表</w:t>
      </w:r>
    </w:p>
    <w:p w14:paraId="6C0A8C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b/>
          <w:bCs/>
          <w:sz w:val="32"/>
          <w:szCs w:val="32"/>
          <w:lang w:val="en-US" w:eastAsia="zh-CN"/>
        </w:rPr>
        <w:t>三、施工工艺要求</w:t>
      </w:r>
    </w:p>
    <w:p w14:paraId="698CF2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（一）线缆的敷设</w:t>
      </w:r>
    </w:p>
    <w:p w14:paraId="5EC7D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（1）线缆铺放时，先铺放远处的信息点或主干点，后铺放近处的信息点或主干点。根据各个信息点的线缆长度进行估算，合理分配线缆，从而节省材料。</w:t>
      </w:r>
    </w:p>
    <w:p w14:paraId="18D7F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施工中应采用人工放线的方法，同时不得硬拉。用电缆引线牵引通过线管，要避免因拉力过大而损坏线缆结构而造成系统性能下降甚至断路。线缆的布放应自然平直，不得产生扭绞、打圈接头等现象，不应受外力的挤压和损伤。</w:t>
      </w:r>
    </w:p>
    <w:p w14:paraId="64A0F7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（3）在线缆两侧将预留足够的线供端接和制作使用。对于铜缆，设备间预留长度宜为0.5-1.0m，工作区宜为30cm。对于光缆，预留长度宜为3-5m，有特殊要求的应按设计要求预留长度。</w:t>
      </w:r>
    </w:p>
    <w:p w14:paraId="6762F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线缆在布放时要特别注意线缆（特别是光纤）的转弯位置的处理。保持一定的转弯半径，非屏蔽4对双绞线电缆的弯曲半径应至少为电缆外径的4倍，光缆的弯曲半工半续径应至少为光缆外径的20倍，避免造成铜缆受损和光纤中断。</w:t>
      </w:r>
    </w:p>
    <w:p w14:paraId="2B226F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（5）布放4对双绞电缆时，管道的截面利用率不宜大于30%。布放水平、主干线缆时线槽的截面利用率不宜大于50%。</w:t>
      </w:r>
    </w:p>
    <w:p w14:paraId="78EC2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（6）对于水平电缆，将从各个分配线架延着水平线槽、线管到达信息口底盒，水平线缆铺放前同样应选择最短路径。水平电缆终端的标签应固定粘贴在电缆两边20-30cm处，以便配线架理线及模块端接。</w:t>
      </w:r>
    </w:p>
    <w:p w14:paraId="01F2DA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（7）对于干线部分的敷设，从各个分配线架开始顺本层水平线槽、竖井线槽到主配线间。干线线缆敷设时，应本着每次敷设一条的原则，以减低干线电缆在敷设时出现损坏的可能性。</w:t>
      </w:r>
    </w:p>
    <w:p w14:paraId="6DF0F0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（8）主干线缆在线槽中铺放，应尽量保持整齐，在主干线槽中应做相应的固定，特别是垂直主干线槽中。</w:t>
      </w:r>
    </w:p>
    <w:p w14:paraId="164EA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（9）干线线缆在敷设前，也必须进行规范的标识，同时还必须在施工图上进行编号标识，以免因电缆数目过多而在主配线一侧造成混乱，从而在测试过程中浪费时间影响工期。</w:t>
      </w:r>
    </w:p>
    <w:p w14:paraId="4F5528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（10）对于光缆，应在布放前用激光笔测试其通断。</w:t>
      </w:r>
    </w:p>
    <w:p w14:paraId="6419AB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（二）缆线终接</w:t>
      </w:r>
    </w:p>
    <w:p w14:paraId="2A00FF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（1）缆线在终接前，必须检查标签颜色和数字含义，并按顺序终接。</w:t>
      </w:r>
    </w:p>
    <w:p w14:paraId="3482ED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（2）缆线中间不得存在接头。</w:t>
      </w:r>
    </w:p>
    <w:p w14:paraId="7CFD7F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（3）缆线终接处必须卡接牢固，接触良好。</w:t>
      </w:r>
    </w:p>
    <w:p w14:paraId="692CF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（4）缆线终接应符合设计和产品安装的技术要求。</w:t>
      </w:r>
    </w:p>
    <w:p w14:paraId="69FFF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（5）必须严格控制开路、短路、串音、极性接反和线对交错等质量问题的发生，应采取“随装随测”方法及时地发现和处理。</w:t>
      </w:r>
    </w:p>
    <w:p w14:paraId="2456B5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（6）终接时每对对绞电缆应保持扭绞状态，非扭绞长度对于5类线不应大于13mm。</w:t>
      </w:r>
    </w:p>
    <w:p w14:paraId="39FEE9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（7）剥除护套应采用专用工具，不得刮伤绝缘层；必须按色标和线对顺序进行卡接，接序标准必须统一。</w:t>
      </w:r>
    </w:p>
    <w:p w14:paraId="36338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（8）对绞电缆与信息插座的卡接端子连接时，应按先近后远、先下后上的顺序进行卡接。</w:t>
      </w:r>
    </w:p>
    <w:p w14:paraId="586A23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（9）对绞电缆与接线模块卡接时，应按设计和产品的技术要求操作；对绞线与信息插座相连时，必须按色标和线对顺序进行操作。</w:t>
      </w:r>
    </w:p>
    <w:p w14:paraId="00B2FB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（三）光缆芯线终接</w:t>
      </w:r>
    </w:p>
    <w:p w14:paraId="7CD4A9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（1）应采用光纤连接盒对光缆芯线进行接续保护，在连接盒中的光纤应有足够的弯曲半径。</w:t>
      </w:r>
    </w:p>
    <w:p w14:paraId="173715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（2）光纤融接或机械接续处应加以保护和固定。</w:t>
      </w:r>
    </w:p>
    <w:p w14:paraId="516679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（3）连接盒面板应设有标志。</w:t>
      </w:r>
    </w:p>
    <w:p w14:paraId="7807AF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（4）跳线软纤的活动连接器在插入试配器之前应进行清洁，所插位置应符合设计要求。</w:t>
      </w:r>
    </w:p>
    <w:p w14:paraId="242D8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（5）光缆传输系统连接点的衰减值、数字系列比特率、数字接口特性等，应符合国家现行标准的规定。</w:t>
      </w:r>
    </w:p>
    <w:p w14:paraId="3E90DE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（四）摄像头规范</w:t>
      </w:r>
    </w:p>
    <w:p w14:paraId="4E07E6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（1）摄像机或门禁人脸识别镜头应避免强光直射，保证摄像管靶面不受伤损。摄像机镜头应从光源方向对准监视目标，并应避免逆光安装；当需要逆光安装时，应降低监视区域的对比度。</w:t>
      </w:r>
    </w:p>
    <w:p w14:paraId="25C3E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（2）镜头视场内，不得有遮挡监视目标的物体。</w:t>
      </w:r>
    </w:p>
    <w:p w14:paraId="1291E0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摄像机宜安装在监视目标附近不易受外界损伤的地方，安装位置不应影响现场设备运行和人员正常活动。安装的高度，室内宜距地面2.5～５米或吊顶下０.２米处，室外应距地面３.５～１０米，并不得低于３.５米。</w:t>
      </w:r>
    </w:p>
    <w:p w14:paraId="39C2D3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（4）电梯厢内的摄像机应安装在电梯厢顶部、电梯操作器的对角处，并应能监视电梯厢内全景。</w:t>
      </w:r>
    </w:p>
    <w:p w14:paraId="293F6F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（5）摄像机安装前应按下列要求进行检查：将摄像机逐个通电进行检测和粗调，在摄像机处于正常工作状态后，方可安装；检查云台水平、垂直转动角度，并根据设计要求定准云台转动起点方向。</w:t>
      </w:r>
    </w:p>
    <w:p w14:paraId="61DAF3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）摄像机的电缆和电源线均应固定，并不得用插头承受电缆的自重。</w:t>
      </w:r>
    </w:p>
    <w:p w14:paraId="60351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7</w:t>
      </w:r>
      <w:r>
        <w:rPr>
          <w:rFonts w:hint="default" w:ascii="宋体" w:hAnsi="宋体" w:eastAsia="宋体" w:cs="宋体"/>
          <w:sz w:val="28"/>
          <w:szCs w:val="28"/>
          <w:lang w:val="en-US" w:eastAsia="zh-CN"/>
        </w:rPr>
        <w:t>）先对摄像机进行初步安装，经通电试看、细调，检查各项功能，观察监视区域的覆盖范围和图象质量，符合要求后方可固定。</w:t>
      </w:r>
    </w:p>
    <w:p w14:paraId="16C27A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w:t>
      </w:r>
      <w:r>
        <w:rPr>
          <w:rFonts w:hint="default" w:ascii="宋体" w:hAnsi="宋体" w:eastAsia="宋体" w:cs="宋体"/>
          <w:sz w:val="28"/>
          <w:szCs w:val="28"/>
          <w:lang w:val="en-US" w:eastAsia="zh-CN"/>
        </w:rPr>
        <w:t>标签规范</w:t>
      </w:r>
    </w:p>
    <w:p w14:paraId="1532F8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如果要充分发挥结构化布线系统的管理功能，就必须配备一套完善的标签及子系统识别标准，根据EIA/TIA606商业建筑的电讯通道结构管理标准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作出以下要求：</w:t>
      </w:r>
    </w:p>
    <w:p w14:paraId="2E178A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（1）识别同一线缆的两个端子的标签应具有同样的颜色</w:t>
      </w:r>
      <w:r>
        <w:rPr>
          <w:rFonts w:hint="eastAsia" w:ascii="宋体" w:hAnsi="宋体" w:eastAsia="宋体" w:cs="宋体"/>
          <w:sz w:val="28"/>
          <w:szCs w:val="28"/>
          <w:lang w:val="en-US" w:eastAsia="zh-CN"/>
        </w:rPr>
        <w:t>；</w:t>
      </w:r>
    </w:p>
    <w:p w14:paraId="2918BA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（2）交叉连接通常在两个不通的彩色区域的连接外进行</w:t>
      </w:r>
      <w:r>
        <w:rPr>
          <w:rFonts w:hint="eastAsia" w:ascii="宋体" w:hAnsi="宋体" w:eastAsia="宋体" w:cs="宋体"/>
          <w:sz w:val="28"/>
          <w:szCs w:val="28"/>
          <w:lang w:val="en-US" w:eastAsia="zh-CN"/>
        </w:rPr>
        <w:t>。</w:t>
      </w:r>
    </w:p>
    <w:p w14:paraId="12A152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8"/>
          <w:szCs w:val="28"/>
          <w:lang w:val="en-US" w:eastAsia="zh-CN"/>
        </w:rPr>
      </w:pPr>
    </w:p>
    <w:p w14:paraId="074282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b/>
          <w:bCs/>
          <w:sz w:val="32"/>
          <w:szCs w:val="32"/>
          <w:lang w:val="en-US" w:eastAsia="zh-CN"/>
        </w:rPr>
        <w:t>四、项目资料</w:t>
      </w:r>
    </w:p>
    <w:p w14:paraId="795405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lang w:val="en-US" w:eastAsia="zh-CN"/>
        </w:rPr>
      </w:pPr>
      <w:r>
        <w:rPr>
          <w:rFonts w:hint="eastAsia"/>
          <w:sz w:val="28"/>
          <w:szCs w:val="28"/>
          <w:lang w:val="en-US" w:eastAsia="zh-CN"/>
        </w:rPr>
        <w:t>设备采购到货后，由甲方组织设备到货验收，确认无误后签署设备到货确认单。</w:t>
      </w:r>
    </w:p>
    <w:p w14:paraId="09EB4B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lang w:val="en-US" w:eastAsia="zh-CN"/>
        </w:rPr>
      </w:pPr>
      <w:r>
        <w:rPr>
          <w:rFonts w:hint="eastAsia"/>
          <w:sz w:val="28"/>
          <w:szCs w:val="28"/>
          <w:lang w:val="en-US" w:eastAsia="zh-CN"/>
        </w:rPr>
        <w:t>涉及隐蔽工程施工的，需经甲方现场核查确认并拍照留存，签署隐蔽工程验收确认单，施工单位方可对隐蔽工程进行覆盖施工。</w:t>
      </w:r>
    </w:p>
    <w:p w14:paraId="1FFA69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lang w:val="en-US" w:eastAsia="zh-CN"/>
        </w:rPr>
      </w:pPr>
      <w:r>
        <w:rPr>
          <w:rFonts w:hint="eastAsia"/>
          <w:sz w:val="28"/>
          <w:szCs w:val="28"/>
          <w:lang w:val="en-US" w:eastAsia="zh-CN"/>
        </w:rPr>
        <w:t>项目建设完成，经施工单位书面申请，甲方组织验收，验收通过后施工单位需向甲方移交过程材料及竣工材料。</w:t>
      </w:r>
    </w:p>
    <w:p w14:paraId="7E6BF9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2"/>
          <w:szCs w:val="32"/>
          <w:lang w:val="en-US" w:eastAsia="zh-CN"/>
        </w:rPr>
      </w:pPr>
    </w:p>
    <w:p w14:paraId="439174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sz w:val="28"/>
          <w:szCs w:val="28"/>
          <w:lang w:val="en-US" w:eastAsia="zh-CN"/>
        </w:rPr>
      </w:pPr>
      <w:r>
        <w:rPr>
          <w:rFonts w:hint="eastAsia" w:ascii="宋体" w:hAnsi="宋体" w:eastAsia="宋体" w:cs="宋体"/>
          <w:b/>
          <w:bCs/>
          <w:sz w:val="32"/>
          <w:szCs w:val="32"/>
          <w:lang w:val="en-US" w:eastAsia="zh-CN"/>
        </w:rPr>
        <w:t>五、质保说明</w:t>
      </w:r>
    </w:p>
    <w:p w14:paraId="093F8C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（1）设备质保3年，质保期为项目通过验收后开始计算。质保期内设备出现性能故障或产品质量问题的，由施工单位负责维修或更换；如因不合理使用、维护或人为原因发生损坏的，则不在质保范围内。</w:t>
      </w:r>
    </w:p>
    <w:p w14:paraId="6F52CF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（2）新装设备质保期内因发生故障且不可维修需更换新设备的，则新设备的质保时间根据项目质保时间计算，不再另行计算质保时间。</w:t>
      </w:r>
    </w:p>
    <w:p w14:paraId="0E90D59A">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（3）质保期内需</w:t>
      </w:r>
      <w:r>
        <w:rPr>
          <w:rFonts w:hint="eastAsia" w:asciiTheme="minorEastAsia" w:hAnsiTheme="minorEastAsia" w:eastAsiaTheme="minorEastAsia" w:cstheme="minorEastAsia"/>
          <w:sz w:val="28"/>
          <w:szCs w:val="28"/>
          <w:lang w:val="en-US" w:eastAsia="zh-CN"/>
        </w:rPr>
        <w:t>保障咨询电话通畅，接听和解答关于设备的任何疑问和要求。</w:t>
      </w:r>
    </w:p>
    <w:p w14:paraId="52C2A49A">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设备出现故障时，</w:t>
      </w:r>
      <w:r>
        <w:rPr>
          <w:rFonts w:hint="eastAsia" w:asciiTheme="minorEastAsia" w:hAnsiTheme="minorEastAsia" w:cstheme="minorEastAsia"/>
          <w:sz w:val="28"/>
          <w:szCs w:val="28"/>
          <w:lang w:val="en-US" w:eastAsia="zh-CN"/>
        </w:rPr>
        <w:t>收到甲方反馈，</w:t>
      </w:r>
      <w:r>
        <w:rPr>
          <w:rFonts w:hint="eastAsia" w:asciiTheme="minorEastAsia" w:hAnsiTheme="minorEastAsia" w:eastAsiaTheme="minorEastAsia" w:cstheme="minorEastAsia"/>
          <w:sz w:val="28"/>
          <w:szCs w:val="28"/>
          <w:lang w:val="en-US" w:eastAsia="zh-CN"/>
        </w:rPr>
        <w:t>施工单位技术人员应在</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lang w:val="en-US" w:eastAsia="zh-CN"/>
        </w:rPr>
        <w:t>小时内到达现场进行故障排查；重大故障修复时间不大于</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t>小时，一般故障修复时间不大于72小时。如遇特殊情况，无法及时修复的，施工单位应及时向甲方报告协调解决。有疑难故障时由施工单位负责调动厂商和相关技术支持限时到达现场解决故障。</w:t>
      </w:r>
    </w:p>
    <w:p w14:paraId="3640E155">
      <w:pPr>
        <w:spacing w:line="360" w:lineRule="auto"/>
        <w:ind w:firstLine="560" w:firstLineChars="200"/>
        <w:rPr>
          <w:rFonts w:hint="eastAsia" w:asciiTheme="minorEastAsia" w:hAnsiTheme="minorEastAsia" w:eastAsiaTheme="minorEastAsia" w:cstheme="minorEastAsia"/>
          <w:sz w:val="28"/>
          <w:szCs w:val="28"/>
          <w:lang w:val="en-US" w:eastAsia="zh-CN"/>
        </w:rPr>
      </w:pPr>
    </w:p>
    <w:p w14:paraId="4B5477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六、项目周期及预算</w:t>
      </w:r>
    </w:p>
    <w:p w14:paraId="3C4896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根据上述建设内容，项目整体建设周期为20日历天，建设费用</w:t>
      </w:r>
      <w:r>
        <w:rPr>
          <w:rFonts w:hint="eastAsia" w:ascii="宋体" w:hAnsi="宋体" w:eastAsia="宋体" w:cs="宋体"/>
          <w:sz w:val="28"/>
          <w:szCs w:val="28"/>
          <w:highlight w:val="none"/>
          <w:lang w:val="en-US" w:eastAsia="zh-CN"/>
        </w:rPr>
        <w:t>为人民币</w:t>
      </w:r>
      <w:r>
        <w:rPr>
          <w:rFonts w:hint="eastAsia" w:ascii="宋体" w:hAnsi="宋体" w:eastAsia="宋体" w:cs="宋体"/>
          <w:sz w:val="28"/>
          <w:szCs w:val="28"/>
          <w:highlight w:val="none"/>
          <w:u w:val="single"/>
          <w:lang w:val="en-US" w:eastAsia="zh-CN"/>
        </w:rPr>
        <w:t xml:space="preserve"> 肆万玖仟捌佰壹拾陆元玖角（小写：49816.9元）</w:t>
      </w:r>
      <w:r>
        <w:rPr>
          <w:rFonts w:hint="eastAsia" w:ascii="宋体" w:hAnsi="宋体" w:eastAsia="宋体" w:cs="宋体"/>
          <w:sz w:val="28"/>
          <w:szCs w:val="28"/>
          <w:lang w:val="en-US" w:eastAsia="zh-CN"/>
        </w:rPr>
        <w:t>。</w:t>
      </w:r>
    </w:p>
    <w:p w14:paraId="3DE4BB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p>
    <w:p w14:paraId="35CA45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附件1、项目清单</w:t>
      </w:r>
    </w:p>
    <w:p w14:paraId="3856FF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附件2、项目图纸</w:t>
      </w:r>
    </w:p>
    <w:p w14:paraId="2D40C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E1463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790B91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95166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23EBCC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28304A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EEC20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E2AE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AC21E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2E5B1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附件1、项目清单</w:t>
      </w:r>
    </w:p>
    <w:tbl>
      <w:tblPr>
        <w:tblStyle w:val="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817"/>
        <w:gridCol w:w="4086"/>
        <w:gridCol w:w="439"/>
        <w:gridCol w:w="460"/>
        <w:gridCol w:w="829"/>
        <w:gridCol w:w="744"/>
        <w:gridCol w:w="577"/>
      </w:tblGrid>
      <w:tr w14:paraId="7255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42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84A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泉州市中医院能源中心共享中药房监控改造项目</w:t>
            </w:r>
          </w:p>
        </w:tc>
      </w:tr>
      <w:tr w14:paraId="75F4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53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F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9F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11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B6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D2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含税单价(元)</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4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含税合价(元)</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8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468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B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400万半球网络摄像机</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4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1.具有400万CMOS传感器，内置麦克风，半球型摄像机。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2.支持智能补光，可切换白光灯、红外灯；夜间图像画面为彩色效果。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3.支持图像画面信息不应有明显的缺损，图像画面应连贯，物体移动时图像不应有前冲现象、图像边缘不应有明显的锯齿状、拉毛、断裂、拖尾等现象。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4.支持自动白平衡调整:当使用环境实际色温在 2800K~10000K范围内变化时，应能自动调整白平衡，使输出图像准确重现出观察场景的实际色彩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5.支持开放型网络视频接口，SDK，GB28181协议，支持云平台接入。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6.具有移动侦测报警触发功能，能对画面物体的移动进行分析，并及时发出报警信息。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7.具备彩色模式、黑白模式设置选项，并具有自动、定时转换设置选项。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8.支持在额定电源电压 DC12V的±25%范围内正常工作，且支持 POE 供电。</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E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ED30">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F802">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7900">
            <w:pPr>
              <w:jc w:val="left"/>
              <w:rPr>
                <w:rFonts w:hint="eastAsia" w:ascii="宋体" w:hAnsi="宋体" w:eastAsia="宋体" w:cs="宋体"/>
                <w:i w:val="0"/>
                <w:iCs w:val="0"/>
                <w:color w:val="000000"/>
                <w:sz w:val="22"/>
                <w:szCs w:val="22"/>
                <w:u w:val="none"/>
              </w:rPr>
            </w:pPr>
          </w:p>
        </w:tc>
      </w:tr>
      <w:tr w14:paraId="76C2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400万电梯半球摄像机</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9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1.具有400万CMOS传感器，内置GPU芯片，麦克风，扬声器。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2.主码流支持2560x1440@25fps，最低照度彩色0.005lx。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3.内置红外补光灯，白光闪光灯。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4.支持触发报警时，可在报警布防时间内联动声音报警和/或白光灯闪烁。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5.支持电梯内危险品检测功能，包括煤气罐、电瓶车等，当检测到危险品进入电梯内时可触发报警信息。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6.支持通过IE浏览器或客户端软件开启/关闭电瓶车遗留侦测功能，可设置警戒区域，可对电瓶车停留时间进行设置，可对停留时间超过设置阈值的电瓶车进行检测，叠加目标提示框，并产生报警。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7.支持检测到电瓶车车身的30~50%的比例进入警戒画面并达到停留时间时，可自动识别并触发报警。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8.支持自行车、玩具车、婴儿车、手推车或超市推车等目标进入监控区域时，不应产生报警。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9.支持开启/关闭持续报警输出，启用后，电瓶车遗留侦测报警可联动持续的报警输出，在布控区域内会保持报警状态，电瓶车离开布防区域后报警输出可自动关闭。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10.支持DC12V或POE供电。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11.支持IK08机械碰撞防护等级。</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B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2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59F0">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A3A2">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90A1">
            <w:pPr>
              <w:jc w:val="center"/>
              <w:rPr>
                <w:rFonts w:hint="eastAsia" w:ascii="宋体" w:hAnsi="宋体" w:eastAsia="宋体" w:cs="宋体"/>
                <w:i w:val="0"/>
                <w:iCs w:val="0"/>
                <w:color w:val="000000"/>
                <w:sz w:val="22"/>
                <w:szCs w:val="22"/>
                <w:u w:val="none"/>
              </w:rPr>
            </w:pPr>
          </w:p>
        </w:tc>
      </w:tr>
      <w:tr w14:paraId="153B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3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4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400万枪型网络摄像机</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具有400万像素 CMOS传感器，具有内置麦克风。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主码流不低于2560×1440 25帧/秒。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补光距离不小于30米，照度适应范围不小于140dB。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具有多颗组合补光灯，支持红外和白光双光智能补光。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支持根据环境照度自动开启/关闭补光灯，当补光灯开启后可根据目标距离自动调节补光灯功率。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支持移动侦测报警检测目标设置为人体时，在设定的检测区域内出现如光线明暗变化、篮球滚动、树摇晃、旗帜飘动等情况时，不触发报警。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支持DC12V或POE供电，且在不小于DC12V±25%范围内变化时可以正常工作。</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A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A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1A08">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0704">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D753">
            <w:pPr>
              <w:jc w:val="center"/>
              <w:rPr>
                <w:rFonts w:hint="eastAsia" w:ascii="宋体" w:hAnsi="宋体" w:eastAsia="宋体" w:cs="宋体"/>
                <w:i w:val="0"/>
                <w:iCs w:val="0"/>
                <w:color w:val="000000"/>
                <w:sz w:val="22"/>
                <w:szCs w:val="22"/>
                <w:u w:val="none"/>
              </w:rPr>
            </w:pPr>
          </w:p>
        </w:tc>
      </w:tr>
      <w:tr w14:paraId="1742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7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9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 路 NVR 存储主机（16 盘位）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C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嵌入式网络硬盘录像机；存储接口≥16个SATA接口；视频接口≥2×HDMI，≥2×VGA；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网络接口≥2×RJ45 10/100/1000Mbps自适应以太网口；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报警接口≥16路报警输入，≥9路报警输出；反向供电≥1路DC12V 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串行接口≥1路RS-232接口，≥1路半双工RS-485接口；USB接口≥2×USB 2.0，≥2×USB 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支持接入带有温度报警、烟雾报警、障碍物遮挡报警、移动报警、防拆报警、紧急报警的智慧消防摄像机进行报警联动；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支持接入具有专家模式的移动侦测的摄像机，移动侦测报警能够区分是人、车还是其它目标产生，可录像和记录报警信息；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输入带宽≥320Mbps；输出带宽≥256Mbps；接入能力≥64路H.264、H.265格式高清码流接入；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解码能力：最大支持≥12×1080P；显示能力：最大支持≥4K+1080P异源输出；</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D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B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1439">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D81">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809">
            <w:pPr>
              <w:jc w:val="center"/>
              <w:rPr>
                <w:rFonts w:hint="eastAsia" w:ascii="宋体" w:hAnsi="宋体" w:eastAsia="宋体" w:cs="宋体"/>
                <w:i w:val="0"/>
                <w:iCs w:val="0"/>
                <w:color w:val="000000"/>
                <w:sz w:val="22"/>
                <w:szCs w:val="22"/>
                <w:u w:val="none"/>
              </w:rPr>
            </w:pPr>
          </w:p>
        </w:tc>
      </w:tr>
      <w:tr w14:paraId="4D18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A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1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E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1.固化端口：≥24个10/100/1000Mbps电口，≥4个SFP光口，可上1U机架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2.交换容量≥396Gbps/3.36Tbps，包转发率≥108Mpps/144Mpps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3.为避免网络被异常流量和突发流量波及导致网络瘫痪，要求设备支持QOS，支持端口流量限速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4.支持专门针对CPU的保护机制，能够针对发往CPU处理的各种报文进行流量控制和优先级处理，保护交换机在各种环境下稳定工作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5.支持防雷等级≥6kV；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6.支持标准的ACL、支持基于IP/MAC扩展的ACL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7.符合国家低碳环保等政策要求，支持IEEE 802.3az标准的EEE节能技术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网管平台管理，通过可上网的PC或者手机，即可完成部署，即插即用，支持可视化整网拓扑、前面板端口通断状态呈现、CPU、内存利用率、设备配置等功能，提供功能截图及网管平台软件产品登记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9.要求所投产品支持网管平台集中管理，实配网管平台，出现设备掉线、CPU状态、内存状态等问题通过APP告警推送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10.为方便新建项目开局，要求设备支持对全网同品牌设备整网一体化统一组网，并通过网关对交换、AP、AC进行集中化的调试，避免各区域分别调试的麻烦。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11.工作温度范围0ºC ~ 50ºC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12.提供电信设备进网许可证证书复印件</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C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5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1EA4">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8F33">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FB3B">
            <w:pPr>
              <w:jc w:val="center"/>
              <w:rPr>
                <w:rFonts w:hint="eastAsia" w:ascii="宋体" w:hAnsi="宋体" w:eastAsia="宋体" w:cs="宋体"/>
                <w:i w:val="0"/>
                <w:iCs w:val="0"/>
                <w:color w:val="000000"/>
                <w:sz w:val="22"/>
                <w:szCs w:val="22"/>
                <w:u w:val="none"/>
              </w:rPr>
            </w:pPr>
          </w:p>
        </w:tc>
      </w:tr>
      <w:tr w14:paraId="425E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D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A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PoE交换机</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可上1U机架 ，实配固化千兆电接口数≥24个，千兆SFP光口≥4个，最大可用端口≥28个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支持PoE供电口≥24个，整机PoE输出功率≥370W，单口最大输出功率≥30W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内存256MB，交换容量≥336Gbps，包转发率≥78Mpps，交换缓存≥4.1Mbit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推荐整机待机终端300个或带200W像素IPC150个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支持生成树 STP / RSTP ; 提高容错能力，保证网络的稳定运行和链路的负载均衡，合理使用网络通道，提供冗余链路利用率。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支持防环路检测，自动解决环路问题，支持静态链路聚合，支持端口镜像，多对一镜像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支持DHCP Snooping；很好的避免了上网终端从非法DHCP服务器分配的IP地址，引起的网络异常或安全隐患，支持VLAN划分，最大支持4094个VLAN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支持高效节能以太网（EEE），端口如果在连续一段时间之内空闲，系统会将该端口设置为节能模式，当有报文收发时再通过定时发送的监听码流唤醒端口恢复业务，达到节能的效果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支持防雷等级≥6KV，支持QoS(支持端口输出和输入流量限速)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支持Web管理，APP和云管理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支持标准的ACL、支持基于IP/MAC扩展的ACL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支持CPU安全保护策略(硬件CPP)，支持交换机0配置上线,支持自组网。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提供电信设备进网许可证证书复印件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工作环境温度范围0ºC ~ 50ºC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15.要求所投交换机可以通过同一品牌的网管软件或手机APP实现CPU，内存利用率的查看，以及交换机VLAN划分等功能，实配网管平台，提供功能截图，保留测试权力；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16.要求所投产品支持网管平台和手机APP集中管理，实配网管平台，出现交换机端口状态改变、网络出现环路、交换机端口流量过阀值等问题通过微信告警推送，提供功能截图，保留测试权力；</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1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5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CB4C">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7FB8">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72B5">
            <w:pPr>
              <w:jc w:val="center"/>
              <w:rPr>
                <w:rFonts w:hint="eastAsia" w:ascii="宋体" w:hAnsi="宋体" w:eastAsia="宋体" w:cs="宋体"/>
                <w:i w:val="0"/>
                <w:iCs w:val="0"/>
                <w:color w:val="000000"/>
                <w:sz w:val="22"/>
                <w:szCs w:val="22"/>
                <w:u w:val="none"/>
              </w:rPr>
            </w:pPr>
          </w:p>
        </w:tc>
      </w:tr>
      <w:tr w14:paraId="265E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A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3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网桥</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A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2.4G无线网桥，最大桥接速率300Mbps。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内置定向天线，有效距离达300米。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支持Web/APP/MACC云平台管理。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支持12VDC和12V非标PoE两种供电方式。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支持壁挂/抱箍安装。</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A7CA">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57A2">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9FC0">
            <w:pPr>
              <w:jc w:val="center"/>
              <w:rPr>
                <w:rFonts w:hint="eastAsia" w:ascii="宋体" w:hAnsi="宋体" w:eastAsia="宋体" w:cs="宋体"/>
                <w:i w:val="0"/>
                <w:iCs w:val="0"/>
                <w:color w:val="000000"/>
                <w:sz w:val="22"/>
                <w:szCs w:val="22"/>
                <w:u w:val="none"/>
              </w:rPr>
            </w:pPr>
          </w:p>
        </w:tc>
      </w:tr>
      <w:tr w14:paraId="406E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6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0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千兆单模光模块</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6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千兆单模光模块,最大传输距离10KM,双纤口,适用LC型接头跳线</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9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4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4DF9">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12FF">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68F1">
            <w:pPr>
              <w:jc w:val="center"/>
              <w:rPr>
                <w:rFonts w:hint="eastAsia" w:ascii="宋体" w:hAnsi="宋体" w:eastAsia="宋体" w:cs="宋体"/>
                <w:i w:val="0"/>
                <w:iCs w:val="0"/>
                <w:color w:val="000000"/>
                <w:sz w:val="22"/>
                <w:szCs w:val="22"/>
                <w:u w:val="none"/>
              </w:rPr>
            </w:pPr>
          </w:p>
        </w:tc>
      </w:tr>
      <w:tr w14:paraId="2BBE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0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4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光纤尾纤</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D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插入损耗≤0.2db；回波损耗≥45db</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0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9FB3">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8076">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7A0">
            <w:pPr>
              <w:jc w:val="center"/>
              <w:rPr>
                <w:rFonts w:hint="eastAsia" w:ascii="宋体" w:hAnsi="宋体" w:eastAsia="宋体" w:cs="宋体"/>
                <w:i w:val="0"/>
                <w:iCs w:val="0"/>
                <w:color w:val="000000"/>
                <w:sz w:val="22"/>
                <w:szCs w:val="22"/>
                <w:u w:val="none"/>
              </w:rPr>
            </w:pPr>
          </w:p>
        </w:tc>
      </w:tr>
      <w:tr w14:paraId="5C7A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1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4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监控支架</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7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铝合金材质</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9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315D">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D88D">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714C">
            <w:pPr>
              <w:jc w:val="center"/>
              <w:rPr>
                <w:rFonts w:hint="eastAsia" w:ascii="宋体" w:hAnsi="宋体" w:eastAsia="宋体" w:cs="宋体"/>
                <w:i w:val="0"/>
                <w:iCs w:val="0"/>
                <w:color w:val="000000"/>
                <w:sz w:val="22"/>
                <w:szCs w:val="22"/>
                <w:u w:val="none"/>
              </w:rPr>
            </w:pPr>
          </w:p>
        </w:tc>
      </w:tr>
      <w:tr w14:paraId="4A66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E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A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6芯单模光纤光缆</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A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1.外护套材料：聚乙烯（PE）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2.光缆重量：75-88kg/km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3.光缆加强件：两根高强度磷化钢丝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4.钢丝直径：0.9mm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5.铠装层：双面镀铬涂塑钢带（PSP）纵包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6.钢带尺寸：厚0.25mm*宽17mm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7.松套管材质： PBT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8.纤芯颜色：蓝、橙、绿、棕、灰、白、红、黑、黄、紫、粉红、青绿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9.芯数：2-12芯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10.光纤类型：OS2单模光纤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11.敷设方式：管道、非自承式架空适用，进局、电缆沟可用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12.敷设最小弯曲半径：动态弯曲半径≥20倍光缆外径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13.静态弯曲半径≥10倍光缆外径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14.敷设拉力：建议敷设时短期拉力≤1500N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15.使用拉力：建议使用时长期拉力≤600N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16.敷设压扁力：建议敷设时短期压扁力≤1000N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17.使用压扁力：建议使用时长期压扁力≤300N</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4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8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B84C">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C8E">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E64">
            <w:pPr>
              <w:jc w:val="center"/>
              <w:rPr>
                <w:rFonts w:hint="eastAsia" w:ascii="宋体" w:hAnsi="宋体" w:eastAsia="宋体" w:cs="宋体"/>
                <w:i w:val="0"/>
                <w:iCs w:val="0"/>
                <w:color w:val="000000"/>
                <w:sz w:val="22"/>
                <w:szCs w:val="22"/>
                <w:u w:val="none"/>
              </w:rPr>
            </w:pPr>
          </w:p>
        </w:tc>
      </w:tr>
      <w:tr w14:paraId="4A52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6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2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监控硬盘</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7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企业级8TB</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3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7A64">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A13">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6A54">
            <w:pPr>
              <w:jc w:val="center"/>
              <w:rPr>
                <w:rFonts w:hint="eastAsia" w:ascii="宋体" w:hAnsi="宋体" w:eastAsia="宋体" w:cs="宋体"/>
                <w:i w:val="0"/>
                <w:iCs w:val="0"/>
                <w:color w:val="000000"/>
                <w:sz w:val="22"/>
                <w:szCs w:val="22"/>
                <w:u w:val="none"/>
              </w:rPr>
            </w:pPr>
          </w:p>
        </w:tc>
      </w:tr>
      <w:tr w14:paraId="1A361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8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B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六类网线</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7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1.满足YD/T 1019-2013《数字通信用聚烯烃绝缘水平对绞电缆》、TIA-EIA-568.2-D-2018及GB/T 50312-2016《综合布线系统工程验收规范》标准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2.导体：99.99%无氧铜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3.导体直径：23AWG，十字骨架结构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4.特性阻抗：100±15Ω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5.导体间介电强度，DC，1min：1Kv/1min 无击穿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6.工作电容最大值：≤5.6nF/100m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7.单根导体最大电阻：≤9.5Ω/100m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8.20℃时线对内两导体间直流电阻不平衡性：≤2.0%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9.单根阻燃性能烧焦应不超过距上夹具下缘50mm-540mm的范围之外。</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9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4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D8A2">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C102">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0FB3">
            <w:pPr>
              <w:jc w:val="center"/>
              <w:rPr>
                <w:rFonts w:hint="eastAsia" w:ascii="宋体" w:hAnsi="宋体" w:eastAsia="宋体" w:cs="宋体"/>
                <w:i w:val="0"/>
                <w:iCs w:val="0"/>
                <w:color w:val="000000"/>
                <w:sz w:val="22"/>
                <w:szCs w:val="22"/>
                <w:u w:val="none"/>
              </w:rPr>
            </w:pPr>
          </w:p>
        </w:tc>
      </w:tr>
      <w:tr w14:paraId="33E8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5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3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具备阻燃绝缘</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E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A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0EE8">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DBA3">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5B6E">
            <w:pPr>
              <w:jc w:val="center"/>
              <w:rPr>
                <w:rFonts w:hint="eastAsia" w:ascii="宋体" w:hAnsi="宋体" w:eastAsia="宋体" w:cs="宋体"/>
                <w:i w:val="0"/>
                <w:iCs w:val="0"/>
                <w:color w:val="000000"/>
                <w:sz w:val="22"/>
                <w:szCs w:val="22"/>
                <w:u w:val="none"/>
              </w:rPr>
            </w:pPr>
          </w:p>
        </w:tc>
      </w:tr>
      <w:tr w14:paraId="31CA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8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D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监控立杆</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2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3米立杆</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9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A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E1CB">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195C">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8317">
            <w:pPr>
              <w:jc w:val="center"/>
              <w:rPr>
                <w:rFonts w:hint="eastAsia" w:ascii="宋体" w:hAnsi="宋体" w:eastAsia="宋体" w:cs="宋体"/>
                <w:i w:val="0"/>
                <w:iCs w:val="0"/>
                <w:color w:val="000000"/>
                <w:sz w:val="22"/>
                <w:szCs w:val="22"/>
                <w:u w:val="none"/>
              </w:rPr>
            </w:pPr>
          </w:p>
        </w:tc>
      </w:tr>
      <w:tr w14:paraId="79A8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7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F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9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扎带、标签、线卡、水晶头、胶带、管线接头、线槽、波纹管等辅助性材料</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8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A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52B5">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DA91">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E64F">
            <w:pPr>
              <w:jc w:val="center"/>
              <w:rPr>
                <w:rFonts w:hint="eastAsia" w:ascii="宋体" w:hAnsi="宋体" w:eastAsia="宋体" w:cs="宋体"/>
                <w:i w:val="0"/>
                <w:iCs w:val="0"/>
                <w:color w:val="000000"/>
                <w:sz w:val="22"/>
                <w:szCs w:val="22"/>
                <w:u w:val="none"/>
              </w:rPr>
            </w:pPr>
          </w:p>
        </w:tc>
      </w:tr>
      <w:tr w14:paraId="4B17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2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6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光纤熔接</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F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国产定制</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F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A709">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62C">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C174">
            <w:pPr>
              <w:jc w:val="center"/>
              <w:rPr>
                <w:rFonts w:hint="eastAsia" w:ascii="宋体" w:hAnsi="宋体" w:eastAsia="宋体" w:cs="宋体"/>
                <w:i w:val="0"/>
                <w:iCs w:val="0"/>
                <w:color w:val="000000"/>
                <w:sz w:val="22"/>
                <w:szCs w:val="22"/>
                <w:u w:val="none"/>
              </w:rPr>
            </w:pPr>
          </w:p>
        </w:tc>
      </w:tr>
      <w:tr w14:paraId="7385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0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C2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施工调试费用</w:t>
            </w: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7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对设备进行安装、调试、立杆及基础；含3年质保</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D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F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C97">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296D">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9C4B">
            <w:pPr>
              <w:jc w:val="center"/>
              <w:rPr>
                <w:rFonts w:hint="eastAsia" w:ascii="宋体" w:hAnsi="宋体" w:eastAsia="宋体" w:cs="宋体"/>
                <w:i w:val="0"/>
                <w:iCs w:val="0"/>
                <w:color w:val="000000"/>
                <w:sz w:val="22"/>
                <w:szCs w:val="22"/>
                <w:u w:val="none"/>
              </w:rPr>
            </w:pPr>
          </w:p>
        </w:tc>
      </w:tr>
      <w:tr w14:paraId="141C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2793">
            <w:pPr>
              <w:jc w:val="center"/>
              <w:rPr>
                <w:rFonts w:hint="eastAsia" w:ascii="宋体" w:hAnsi="宋体" w:eastAsia="宋体" w:cs="宋体"/>
                <w:i w:val="0"/>
                <w:iCs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764D">
            <w:pPr>
              <w:jc w:val="left"/>
              <w:rPr>
                <w:rFonts w:hint="eastAsia" w:ascii="宋体" w:hAnsi="宋体" w:eastAsia="宋体" w:cs="宋体"/>
                <w:i w:val="0"/>
                <w:iCs w:val="0"/>
                <w:color w:val="000000"/>
                <w:sz w:val="22"/>
                <w:szCs w:val="22"/>
                <w:u w:val="none"/>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EF4D">
            <w:pPr>
              <w:jc w:val="left"/>
              <w:rPr>
                <w:rFonts w:hint="eastAsia" w:ascii="宋体" w:hAnsi="宋体" w:eastAsia="宋体" w:cs="宋体"/>
                <w:i w:val="0"/>
                <w:iCs w:val="0"/>
                <w:color w:val="000000"/>
                <w:sz w:val="22"/>
                <w:szCs w:val="2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2FEB">
            <w:pPr>
              <w:jc w:val="center"/>
              <w:rPr>
                <w:rFonts w:hint="eastAsia" w:ascii="宋体" w:hAnsi="宋体" w:eastAsia="宋体" w:cs="宋体"/>
                <w:i w:val="0"/>
                <w:iCs w:val="0"/>
                <w:color w:val="000000"/>
                <w:sz w:val="22"/>
                <w:szCs w:val="22"/>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3181">
            <w:pPr>
              <w:jc w:val="center"/>
              <w:rPr>
                <w:rFonts w:hint="eastAsia" w:ascii="宋体" w:hAnsi="宋体" w:eastAsia="宋体" w:cs="宋体"/>
                <w:i w:val="0"/>
                <w:iCs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AA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B10C">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61DC">
            <w:pPr>
              <w:jc w:val="center"/>
              <w:rPr>
                <w:rFonts w:hint="eastAsia" w:ascii="宋体" w:hAnsi="宋体" w:eastAsia="宋体" w:cs="宋体"/>
                <w:i w:val="0"/>
                <w:iCs w:val="0"/>
                <w:color w:val="000000"/>
                <w:sz w:val="22"/>
                <w:szCs w:val="22"/>
                <w:u w:val="none"/>
              </w:rPr>
            </w:pPr>
          </w:p>
        </w:tc>
      </w:tr>
    </w:tbl>
    <w:p w14:paraId="644A92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B8F56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F1A84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7AD97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771DA8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2C910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0B1AA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附件2：项目图纸</w:t>
      </w:r>
    </w:p>
    <w:p w14:paraId="01B311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840095" cy="4130040"/>
            <wp:effectExtent l="0" t="0" r="12065" b="0"/>
            <wp:docPr id="1" name="图片 1" descr="能源楼图纸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能源楼图纸_01"/>
                    <pic:cNvPicPr>
                      <a:picLocks noChangeAspect="1"/>
                    </pic:cNvPicPr>
                  </pic:nvPicPr>
                  <pic:blipFill>
                    <a:blip r:embed="rId4"/>
                    <a:stretch>
                      <a:fillRect/>
                    </a:stretch>
                  </pic:blipFill>
                  <pic:spPr>
                    <a:xfrm>
                      <a:off x="0" y="0"/>
                      <a:ext cx="5840095" cy="4130040"/>
                    </a:xfrm>
                    <a:prstGeom prst="rect">
                      <a:avLst/>
                    </a:prstGeom>
                  </pic:spPr>
                </pic:pic>
              </a:graphicData>
            </a:graphic>
          </wp:inline>
        </w:drawing>
      </w:r>
    </w:p>
    <w:p w14:paraId="33788B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262245" cy="3721100"/>
            <wp:effectExtent l="0" t="0" r="10795" b="12700"/>
            <wp:docPr id="2" name="图片 2" descr="能源楼图纸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能源楼图纸_02"/>
                    <pic:cNvPicPr>
                      <a:picLocks noChangeAspect="1"/>
                    </pic:cNvPicPr>
                  </pic:nvPicPr>
                  <pic:blipFill>
                    <a:blip r:embed="rId5"/>
                    <a:stretch>
                      <a:fillRect/>
                    </a:stretch>
                  </pic:blipFill>
                  <pic:spPr>
                    <a:xfrm>
                      <a:off x="0" y="0"/>
                      <a:ext cx="5262245" cy="3721100"/>
                    </a:xfrm>
                    <a:prstGeom prst="rect">
                      <a:avLst/>
                    </a:prstGeom>
                  </pic:spPr>
                </pic:pic>
              </a:graphicData>
            </a:graphic>
          </wp:inline>
        </w:drawing>
      </w:r>
    </w:p>
    <w:p w14:paraId="300287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262245" cy="3721100"/>
            <wp:effectExtent l="0" t="0" r="10795" b="12700"/>
            <wp:docPr id="3" name="图片 3" descr="能源楼图纸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能源楼图纸_03"/>
                    <pic:cNvPicPr>
                      <a:picLocks noChangeAspect="1"/>
                    </pic:cNvPicPr>
                  </pic:nvPicPr>
                  <pic:blipFill>
                    <a:blip r:embed="rId6"/>
                    <a:stretch>
                      <a:fillRect/>
                    </a:stretch>
                  </pic:blipFill>
                  <pic:spPr>
                    <a:xfrm>
                      <a:off x="0" y="0"/>
                      <a:ext cx="5262245" cy="3721100"/>
                    </a:xfrm>
                    <a:prstGeom prst="rect">
                      <a:avLst/>
                    </a:prstGeom>
                  </pic:spPr>
                </pic:pic>
              </a:graphicData>
            </a:graphic>
          </wp:inline>
        </w:drawing>
      </w:r>
    </w:p>
    <w:p w14:paraId="7FD274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262245" cy="3721100"/>
            <wp:effectExtent l="0" t="0" r="10795" b="12700"/>
            <wp:docPr id="4" name="图片 4" descr="能源楼图纸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能源楼图纸_04"/>
                    <pic:cNvPicPr>
                      <a:picLocks noChangeAspect="1"/>
                    </pic:cNvPicPr>
                  </pic:nvPicPr>
                  <pic:blipFill>
                    <a:blip r:embed="rId7"/>
                    <a:stretch>
                      <a:fillRect/>
                    </a:stretch>
                  </pic:blipFill>
                  <pic:spPr>
                    <a:xfrm>
                      <a:off x="0" y="0"/>
                      <a:ext cx="5262245" cy="37211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57912"/>
    <w:multiLevelType w:val="singleLevel"/>
    <w:tmpl w:val="CDC57912"/>
    <w:lvl w:ilvl="0" w:tentative="0">
      <w:start w:val="3"/>
      <w:numFmt w:val="decimal"/>
      <w:suff w:val="nothing"/>
      <w:lvlText w:val="（%1）"/>
      <w:lvlJc w:val="left"/>
    </w:lvl>
  </w:abstractNum>
  <w:abstractNum w:abstractNumId="1">
    <w:nsid w:val="07D3F7AD"/>
    <w:multiLevelType w:val="multilevel"/>
    <w:tmpl w:val="07D3F7AD"/>
    <w:lvl w:ilvl="0" w:tentative="0">
      <w:start w:val="1"/>
      <w:numFmt w:val="chineseCountingThousand"/>
      <w:suff w:val="nothing"/>
      <w:lvlText w:val="第%1章 "/>
      <w:lvlJc w:val="center"/>
      <w:pPr>
        <w:ind w:left="0" w:firstLine="288"/>
      </w:pPr>
      <w:rPr>
        <w:rFonts w:hint="eastAsia" w:ascii="黑体" w:eastAsia="黑体"/>
        <w:b/>
        <w:i w:val="0"/>
        <w:sz w:val="32"/>
      </w:rPr>
    </w:lvl>
    <w:lvl w:ilvl="1" w:tentative="0">
      <w:start w:val="1"/>
      <w:numFmt w:val="decimal"/>
      <w:suff w:val="nothing"/>
      <w:lvlText w:val="%2. "/>
      <w:lvlJc w:val="left"/>
      <w:pPr>
        <w:tabs>
          <w:tab w:val="left" w:pos="283"/>
        </w:tabs>
        <w:ind w:left="283" w:firstLine="0"/>
      </w:pPr>
      <w:rPr>
        <w:rFonts w:hint="eastAsia" w:ascii="Times New Roman" w:hAnsi="Times New Roman" w:eastAsia="宋体" w:cs="Times New Roman"/>
        <w:b/>
        <w:bCs/>
        <w:i w:val="0"/>
        <w:sz w:val="32"/>
        <w:szCs w:val="32"/>
      </w:rPr>
    </w:lvl>
    <w:lvl w:ilvl="2" w:tentative="0">
      <w:start w:val="1"/>
      <w:numFmt w:val="decimal"/>
      <w:suff w:val="nothing"/>
      <w:lvlText w:val="%2.%3 "/>
      <w:lvlJc w:val="left"/>
      <w:pPr>
        <w:tabs>
          <w:tab w:val="left" w:pos="0"/>
        </w:tabs>
        <w:ind w:left="0" w:firstLine="0"/>
      </w:pPr>
      <w:rPr>
        <w:rFonts w:hint="eastAsia" w:ascii="Times New Roman" w:hAnsi="Times New Roman" w:eastAsia="宋体" w:cs="Times New Roman"/>
        <w:b/>
        <w:bCs/>
        <w:i w:val="0"/>
        <w:sz w:val="30"/>
        <w:szCs w:val="30"/>
      </w:rPr>
    </w:lvl>
    <w:lvl w:ilvl="3" w:tentative="0">
      <w:start w:val="1"/>
      <w:numFmt w:val="decimal"/>
      <w:pStyle w:val="2"/>
      <w:suff w:val="nothing"/>
      <w:lvlText w:val="%2.%3.%4 "/>
      <w:lvlJc w:val="left"/>
      <w:pPr>
        <w:ind w:left="0" w:firstLine="0"/>
      </w:pPr>
      <w:rPr>
        <w:rFonts w:hint="eastAsia" w:ascii="Times New Roman" w:hAnsi="Times New Roman" w:eastAsia="宋体" w:cs="Times New Roman"/>
        <w:b/>
        <w:bCs/>
        <w:i w:val="0"/>
        <w:sz w:val="28"/>
        <w:szCs w:val="28"/>
      </w:rPr>
    </w:lvl>
    <w:lvl w:ilvl="4" w:tentative="0">
      <w:start w:val="1"/>
      <w:numFmt w:val="decimal"/>
      <w:suff w:val="nothing"/>
      <w:lvlText w:val="%2.%3.%4.%5 "/>
      <w:lvlJc w:val="left"/>
      <w:pPr>
        <w:ind w:left="0" w:firstLine="0"/>
      </w:pPr>
      <w:rPr>
        <w:rFonts w:hint="eastAsia" w:ascii="Times New Roman" w:hAnsi="Times New Roman" w:eastAsia="宋体" w:cs="Times New Roman"/>
        <w:b/>
        <w:bCs/>
        <w:i w:val="0"/>
        <w:sz w:val="24"/>
        <w:szCs w:val="24"/>
      </w:rPr>
    </w:lvl>
    <w:lvl w:ilvl="5" w:tentative="0">
      <w:start w:val="1"/>
      <w:numFmt w:val="decimal"/>
      <w:suff w:val="nothing"/>
      <w:lvlText w:val="%2.%3.%4.%5.%6 "/>
      <w:lvlJc w:val="left"/>
      <w:pPr>
        <w:tabs>
          <w:tab w:val="left" w:pos="0"/>
        </w:tabs>
        <w:ind w:left="0" w:firstLine="0"/>
      </w:pPr>
      <w:rPr>
        <w:rFonts w:hint="eastAsia" w:ascii="Times New Roman" w:hAnsi="Times New Roman" w:eastAsia="宋体" w:cs="Times New Roman"/>
        <w:b/>
        <w:bCs/>
        <w:i w:val="0"/>
        <w:color w:val="auto"/>
        <w:sz w:val="24"/>
        <w:szCs w:val="24"/>
      </w:rPr>
    </w:lvl>
    <w:lvl w:ilvl="6" w:tentative="0">
      <w:start w:val="1"/>
      <w:numFmt w:val="decimal"/>
      <w:suff w:val="nothing"/>
      <w:lvlText w:val="%2.%3.%4.%5.%6.%7 "/>
      <w:lvlJc w:val="left"/>
      <w:pPr>
        <w:tabs>
          <w:tab w:val="left" w:pos="0"/>
        </w:tabs>
        <w:ind w:left="0" w:firstLine="0"/>
      </w:pPr>
      <w:rPr>
        <w:rFonts w:hint="eastAsia" w:ascii="Times New Roman" w:hAnsi="Times New Roman" w:eastAsia="宋体" w:cs="宋体"/>
      </w:rPr>
    </w:lvl>
    <w:lvl w:ilvl="7" w:tentative="0">
      <w:start w:val="1"/>
      <w:numFmt w:val="decimal"/>
      <w:suff w:val="nothing"/>
      <w:lvlText w:val="%2.%3.%4.%5.%6.%7.%8 "/>
      <w:lvlJc w:val="left"/>
      <w:pPr>
        <w:ind w:left="0" w:firstLine="0"/>
      </w:pPr>
      <w:rPr>
        <w:rFonts w:hint="eastAsia" w:ascii="Times New Roman" w:hAnsi="Times New Roman" w:eastAsia="宋体" w:cs="宋体"/>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1A71"/>
    <w:rsid w:val="004B34A0"/>
    <w:rsid w:val="00D34892"/>
    <w:rsid w:val="01603EEC"/>
    <w:rsid w:val="01747E56"/>
    <w:rsid w:val="018C519F"/>
    <w:rsid w:val="018F00EA"/>
    <w:rsid w:val="019A4974"/>
    <w:rsid w:val="01BE48DD"/>
    <w:rsid w:val="01D236BD"/>
    <w:rsid w:val="020767DE"/>
    <w:rsid w:val="02FC6A05"/>
    <w:rsid w:val="0302252C"/>
    <w:rsid w:val="054840E4"/>
    <w:rsid w:val="05A045D0"/>
    <w:rsid w:val="05E82BC0"/>
    <w:rsid w:val="06580D3E"/>
    <w:rsid w:val="06A24A02"/>
    <w:rsid w:val="07B90792"/>
    <w:rsid w:val="085F603E"/>
    <w:rsid w:val="086E452D"/>
    <w:rsid w:val="090A635C"/>
    <w:rsid w:val="092C685B"/>
    <w:rsid w:val="09595132"/>
    <w:rsid w:val="09B554AF"/>
    <w:rsid w:val="09D86FC1"/>
    <w:rsid w:val="0A392E0B"/>
    <w:rsid w:val="0ACD26B1"/>
    <w:rsid w:val="0ADD0F18"/>
    <w:rsid w:val="0AE44F55"/>
    <w:rsid w:val="0B2C2A66"/>
    <w:rsid w:val="0B404839"/>
    <w:rsid w:val="0B9B77C4"/>
    <w:rsid w:val="0C804B16"/>
    <w:rsid w:val="0CDB3CA0"/>
    <w:rsid w:val="0DF00768"/>
    <w:rsid w:val="0EF12CAF"/>
    <w:rsid w:val="0F061A6F"/>
    <w:rsid w:val="0FB439DD"/>
    <w:rsid w:val="101C1DE4"/>
    <w:rsid w:val="1023378B"/>
    <w:rsid w:val="10560FF0"/>
    <w:rsid w:val="109A1385"/>
    <w:rsid w:val="10A6401B"/>
    <w:rsid w:val="110C7363"/>
    <w:rsid w:val="11440688"/>
    <w:rsid w:val="11D003ED"/>
    <w:rsid w:val="11F8740F"/>
    <w:rsid w:val="120B2110"/>
    <w:rsid w:val="12134F38"/>
    <w:rsid w:val="129B7938"/>
    <w:rsid w:val="12ED3A7A"/>
    <w:rsid w:val="14254FD7"/>
    <w:rsid w:val="148C25DC"/>
    <w:rsid w:val="149805CC"/>
    <w:rsid w:val="14AD566E"/>
    <w:rsid w:val="14D23011"/>
    <w:rsid w:val="14E10A8E"/>
    <w:rsid w:val="1543350F"/>
    <w:rsid w:val="156F5444"/>
    <w:rsid w:val="15A75BC4"/>
    <w:rsid w:val="161D59F4"/>
    <w:rsid w:val="1752433D"/>
    <w:rsid w:val="17C4003D"/>
    <w:rsid w:val="17F85A42"/>
    <w:rsid w:val="18551E41"/>
    <w:rsid w:val="18BC1DA7"/>
    <w:rsid w:val="18E36E46"/>
    <w:rsid w:val="194F5E11"/>
    <w:rsid w:val="19827ADE"/>
    <w:rsid w:val="19BB2900"/>
    <w:rsid w:val="19D03675"/>
    <w:rsid w:val="1BA01A42"/>
    <w:rsid w:val="1BD522E0"/>
    <w:rsid w:val="1BE337C6"/>
    <w:rsid w:val="1D3F270A"/>
    <w:rsid w:val="1D3F5364"/>
    <w:rsid w:val="1E653797"/>
    <w:rsid w:val="1F592C68"/>
    <w:rsid w:val="212D3970"/>
    <w:rsid w:val="22635C62"/>
    <w:rsid w:val="22B46BAD"/>
    <w:rsid w:val="234A05BF"/>
    <w:rsid w:val="243722BC"/>
    <w:rsid w:val="24474CC9"/>
    <w:rsid w:val="244B1B1F"/>
    <w:rsid w:val="244D0366"/>
    <w:rsid w:val="24741BBA"/>
    <w:rsid w:val="248524D2"/>
    <w:rsid w:val="24C0004C"/>
    <w:rsid w:val="24D801DC"/>
    <w:rsid w:val="2582692B"/>
    <w:rsid w:val="25B74778"/>
    <w:rsid w:val="266B6E52"/>
    <w:rsid w:val="2680557E"/>
    <w:rsid w:val="27097FD1"/>
    <w:rsid w:val="27935465"/>
    <w:rsid w:val="27DD2E79"/>
    <w:rsid w:val="28697270"/>
    <w:rsid w:val="28B2052F"/>
    <w:rsid w:val="28CC03F4"/>
    <w:rsid w:val="28D3186E"/>
    <w:rsid w:val="28DD162A"/>
    <w:rsid w:val="28FA2904"/>
    <w:rsid w:val="28FC5B68"/>
    <w:rsid w:val="297A69AD"/>
    <w:rsid w:val="2A136EE8"/>
    <w:rsid w:val="2A273408"/>
    <w:rsid w:val="2A3C6EB3"/>
    <w:rsid w:val="2A5D34BF"/>
    <w:rsid w:val="2A871B8D"/>
    <w:rsid w:val="2AAC18D5"/>
    <w:rsid w:val="2AB32276"/>
    <w:rsid w:val="2BC46526"/>
    <w:rsid w:val="2BCE2D99"/>
    <w:rsid w:val="2C5E7BA4"/>
    <w:rsid w:val="2CA24A92"/>
    <w:rsid w:val="2CA90A4C"/>
    <w:rsid w:val="2CE116F0"/>
    <w:rsid w:val="2D177764"/>
    <w:rsid w:val="2D302395"/>
    <w:rsid w:val="2D720307"/>
    <w:rsid w:val="2D7F5044"/>
    <w:rsid w:val="2DF31F7F"/>
    <w:rsid w:val="2E161F47"/>
    <w:rsid w:val="2E386DA5"/>
    <w:rsid w:val="2F0A5A7F"/>
    <w:rsid w:val="2F460FE9"/>
    <w:rsid w:val="2F9D0417"/>
    <w:rsid w:val="31FF6DC2"/>
    <w:rsid w:val="32854AD0"/>
    <w:rsid w:val="32AE0B6A"/>
    <w:rsid w:val="32D560F7"/>
    <w:rsid w:val="33777407"/>
    <w:rsid w:val="3399180B"/>
    <w:rsid w:val="33AB32FB"/>
    <w:rsid w:val="33FB393B"/>
    <w:rsid w:val="34AB60F1"/>
    <w:rsid w:val="34B37AE2"/>
    <w:rsid w:val="35284C04"/>
    <w:rsid w:val="353B041A"/>
    <w:rsid w:val="35CE52DA"/>
    <w:rsid w:val="35ED7B19"/>
    <w:rsid w:val="360B257E"/>
    <w:rsid w:val="36592B9B"/>
    <w:rsid w:val="36F6488E"/>
    <w:rsid w:val="376961A1"/>
    <w:rsid w:val="388C36FB"/>
    <w:rsid w:val="38925284"/>
    <w:rsid w:val="38B35720"/>
    <w:rsid w:val="39B865C1"/>
    <w:rsid w:val="3A1B7C74"/>
    <w:rsid w:val="3A465B2C"/>
    <w:rsid w:val="3ABF15D4"/>
    <w:rsid w:val="3AEC1A8D"/>
    <w:rsid w:val="3B2F7F13"/>
    <w:rsid w:val="3B6B06B1"/>
    <w:rsid w:val="3B7D5485"/>
    <w:rsid w:val="3BDC04F6"/>
    <w:rsid w:val="3C353021"/>
    <w:rsid w:val="3CD50AAF"/>
    <w:rsid w:val="3CDB19DA"/>
    <w:rsid w:val="3D037415"/>
    <w:rsid w:val="3D127F47"/>
    <w:rsid w:val="3D670293"/>
    <w:rsid w:val="3D6E29A0"/>
    <w:rsid w:val="3D962462"/>
    <w:rsid w:val="3E0E4A06"/>
    <w:rsid w:val="3E3775AC"/>
    <w:rsid w:val="3EAA6BF5"/>
    <w:rsid w:val="3EB95762"/>
    <w:rsid w:val="40DF7F96"/>
    <w:rsid w:val="41362676"/>
    <w:rsid w:val="41A94F83"/>
    <w:rsid w:val="42247D6D"/>
    <w:rsid w:val="42DD702D"/>
    <w:rsid w:val="4334707F"/>
    <w:rsid w:val="4348734D"/>
    <w:rsid w:val="43866F99"/>
    <w:rsid w:val="449F551F"/>
    <w:rsid w:val="44CD0B80"/>
    <w:rsid w:val="45196AAC"/>
    <w:rsid w:val="45723C79"/>
    <w:rsid w:val="458A15EC"/>
    <w:rsid w:val="45DA3CF8"/>
    <w:rsid w:val="46E100CE"/>
    <w:rsid w:val="472D3BD6"/>
    <w:rsid w:val="48A70AEA"/>
    <w:rsid w:val="48AD4CBD"/>
    <w:rsid w:val="48BC7835"/>
    <w:rsid w:val="48BF16CD"/>
    <w:rsid w:val="495A6EFE"/>
    <w:rsid w:val="496A162F"/>
    <w:rsid w:val="496B5DE0"/>
    <w:rsid w:val="4A370FED"/>
    <w:rsid w:val="4A8737F2"/>
    <w:rsid w:val="4AEF0BD8"/>
    <w:rsid w:val="4B7C315C"/>
    <w:rsid w:val="4BB80869"/>
    <w:rsid w:val="4BF2408A"/>
    <w:rsid w:val="4CA2624E"/>
    <w:rsid w:val="4CBA3D8D"/>
    <w:rsid w:val="4D5A5FC1"/>
    <w:rsid w:val="4DD904D7"/>
    <w:rsid w:val="4E47724D"/>
    <w:rsid w:val="4F104F33"/>
    <w:rsid w:val="4F23762A"/>
    <w:rsid w:val="4FAF111C"/>
    <w:rsid w:val="5019541D"/>
    <w:rsid w:val="510305E7"/>
    <w:rsid w:val="516923D4"/>
    <w:rsid w:val="5187204E"/>
    <w:rsid w:val="51B01B07"/>
    <w:rsid w:val="52C43B0A"/>
    <w:rsid w:val="5321090F"/>
    <w:rsid w:val="54475C2D"/>
    <w:rsid w:val="54C52A66"/>
    <w:rsid w:val="54FC0093"/>
    <w:rsid w:val="55F03AA6"/>
    <w:rsid w:val="55FA7A9F"/>
    <w:rsid w:val="56A619D5"/>
    <w:rsid w:val="56A92EE7"/>
    <w:rsid w:val="5745075C"/>
    <w:rsid w:val="575431DF"/>
    <w:rsid w:val="577A2AF9"/>
    <w:rsid w:val="577E35B3"/>
    <w:rsid w:val="57BA1C88"/>
    <w:rsid w:val="580746F5"/>
    <w:rsid w:val="585E658E"/>
    <w:rsid w:val="58892FCD"/>
    <w:rsid w:val="58BA0FD3"/>
    <w:rsid w:val="58D662E9"/>
    <w:rsid w:val="59707B53"/>
    <w:rsid w:val="5990718C"/>
    <w:rsid w:val="59980630"/>
    <w:rsid w:val="59F55385"/>
    <w:rsid w:val="5AB5214C"/>
    <w:rsid w:val="5B420E35"/>
    <w:rsid w:val="5B4802E8"/>
    <w:rsid w:val="5BA545CB"/>
    <w:rsid w:val="5BC55750"/>
    <w:rsid w:val="5C551D7D"/>
    <w:rsid w:val="5C8C51C9"/>
    <w:rsid w:val="5C9417DE"/>
    <w:rsid w:val="5CCE57E1"/>
    <w:rsid w:val="5DFD2EF5"/>
    <w:rsid w:val="5E161C07"/>
    <w:rsid w:val="5E510478"/>
    <w:rsid w:val="5E7A6197"/>
    <w:rsid w:val="5EDC3E56"/>
    <w:rsid w:val="5EFE3014"/>
    <w:rsid w:val="5F166FCB"/>
    <w:rsid w:val="5F181807"/>
    <w:rsid w:val="5F6E2A9B"/>
    <w:rsid w:val="5F7719C7"/>
    <w:rsid w:val="5FE86338"/>
    <w:rsid w:val="5FEB0458"/>
    <w:rsid w:val="60640A58"/>
    <w:rsid w:val="6084265C"/>
    <w:rsid w:val="609D7C62"/>
    <w:rsid w:val="60E76E71"/>
    <w:rsid w:val="61914189"/>
    <w:rsid w:val="61A06CED"/>
    <w:rsid w:val="61E12FCC"/>
    <w:rsid w:val="620D422A"/>
    <w:rsid w:val="635508A5"/>
    <w:rsid w:val="63C25566"/>
    <w:rsid w:val="65522396"/>
    <w:rsid w:val="66655D7C"/>
    <w:rsid w:val="66860EDB"/>
    <w:rsid w:val="66E53472"/>
    <w:rsid w:val="67155751"/>
    <w:rsid w:val="67AF33CD"/>
    <w:rsid w:val="68AB6164"/>
    <w:rsid w:val="68B72E1E"/>
    <w:rsid w:val="692C572C"/>
    <w:rsid w:val="693A50E1"/>
    <w:rsid w:val="69874745"/>
    <w:rsid w:val="69B9298E"/>
    <w:rsid w:val="6A374C36"/>
    <w:rsid w:val="6A8317E6"/>
    <w:rsid w:val="6BA97216"/>
    <w:rsid w:val="6BAE6F0A"/>
    <w:rsid w:val="6BCE14E7"/>
    <w:rsid w:val="6BD956B7"/>
    <w:rsid w:val="6BDB7F16"/>
    <w:rsid w:val="6BFC539E"/>
    <w:rsid w:val="6C691BD8"/>
    <w:rsid w:val="6CF459B4"/>
    <w:rsid w:val="6D426528"/>
    <w:rsid w:val="6DA12265"/>
    <w:rsid w:val="6DF42BCE"/>
    <w:rsid w:val="6EA3670A"/>
    <w:rsid w:val="6ED22C37"/>
    <w:rsid w:val="6FA6668B"/>
    <w:rsid w:val="6FEE57AD"/>
    <w:rsid w:val="6FFC7210"/>
    <w:rsid w:val="700E441B"/>
    <w:rsid w:val="70492853"/>
    <w:rsid w:val="707123D9"/>
    <w:rsid w:val="709A3669"/>
    <w:rsid w:val="70ED2282"/>
    <w:rsid w:val="70FC4273"/>
    <w:rsid w:val="70FF1BF0"/>
    <w:rsid w:val="718F1D2F"/>
    <w:rsid w:val="722477BF"/>
    <w:rsid w:val="724C122A"/>
    <w:rsid w:val="72BE48C2"/>
    <w:rsid w:val="730C1B35"/>
    <w:rsid w:val="733E5017"/>
    <w:rsid w:val="7374307A"/>
    <w:rsid w:val="74235FBB"/>
    <w:rsid w:val="74907859"/>
    <w:rsid w:val="74A42928"/>
    <w:rsid w:val="752C0DD0"/>
    <w:rsid w:val="757F1917"/>
    <w:rsid w:val="75BB69C6"/>
    <w:rsid w:val="76744B0D"/>
    <w:rsid w:val="76D05805"/>
    <w:rsid w:val="776F5325"/>
    <w:rsid w:val="7773632F"/>
    <w:rsid w:val="7811754F"/>
    <w:rsid w:val="7828701A"/>
    <w:rsid w:val="7851759A"/>
    <w:rsid w:val="78C654CC"/>
    <w:rsid w:val="78E82CD2"/>
    <w:rsid w:val="78EA4BA6"/>
    <w:rsid w:val="7A9D6AC7"/>
    <w:rsid w:val="7B2A23AE"/>
    <w:rsid w:val="7B3811E1"/>
    <w:rsid w:val="7BD324D8"/>
    <w:rsid w:val="7BE832D4"/>
    <w:rsid w:val="7C112951"/>
    <w:rsid w:val="7C4B484E"/>
    <w:rsid w:val="7C72188D"/>
    <w:rsid w:val="7D3A2C2B"/>
    <w:rsid w:val="7D804505"/>
    <w:rsid w:val="7E464001"/>
    <w:rsid w:val="7ECD54A1"/>
    <w:rsid w:val="7F4C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0"/>
    <w:pPr>
      <w:keepNext/>
      <w:keepLines/>
      <w:widowControl w:val="0"/>
      <w:numPr>
        <w:ilvl w:val="3"/>
        <w:numId w:val="1"/>
      </w:numPr>
      <w:spacing w:before="156" w:beforeLines="50" w:after="156" w:afterLines="50"/>
      <w:ind w:firstLineChars="0"/>
      <w:outlineLvl w:val="2"/>
    </w:pPr>
    <w:rPr>
      <w:rFonts w:cs="Times New Roman"/>
      <w:b/>
      <w:kern w:val="2"/>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unhideWhenUsed/>
    <w:qFormat/>
    <w:uiPriority w:val="0"/>
    <w:pPr>
      <w:spacing w:after="120"/>
      <w:ind w:left="420" w:leftChars="20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4"/>
    <w:qFormat/>
    <w:uiPriority w:val="0"/>
    <w:pPr>
      <w:ind w:firstLine="420"/>
    </w:pPr>
    <w:rPr>
      <w:kern w:val="1"/>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6697</Words>
  <Characters>7513</Characters>
  <Lines>0</Lines>
  <Paragraphs>0</Paragraphs>
  <TotalTime>5</TotalTime>
  <ScaleCrop>false</ScaleCrop>
  <LinksUpToDate>false</LinksUpToDate>
  <CharactersWithSpaces>7600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2025-05-24T10:08:00Z</dcterms:created>
  <dc:creator>56269</dc:creator>
  <cp:lastModifiedBy>水英</cp:lastModifiedBy>
  <dcterms:modified xsi:type="dcterms:W3CDTF">2025-08-07T07:27:52Z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eyJoZGlkIjoiMzEwNTM5NzYwMDRjMzkwZTVkZjY2ODkwMGIxNGU0OTUiLCJ1c2VySWQiOiIxMjAzNTQ2ODQyIn0=</vt:lpwstr>
  </property>
  <property fmtid="{D5CDD505-2E9C-101B-9397-08002B2CF9AE}" pid="4" name="ICV">
    <vt:lpwstr>49F8B81AD8D44C968E5A95D35BEAB8AD_13</vt:lpwstr>
  </property>
</Properties>
</file>